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様式第３号の２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color w:val="000000"/>
          <w:sz w:val="21"/>
        </w:rPr>
        <w:t>第５条</w:t>
      </w:r>
      <w:r>
        <w:rPr>
          <w:rFonts w:hint="default" w:ascii="ＭＳ 明朝" w:hAnsi="ＭＳ 明朝" w:eastAsia="ＭＳ 明朝"/>
          <w:sz w:val="21"/>
        </w:rPr>
        <w:t>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</w:t>
      </w:r>
      <w:r>
        <w:rPr>
          <w:rFonts w:hint="default" w:ascii="ＭＳ 明朝" w:hAnsi="ＭＳ 明朝" w:eastAsia="ＭＳ 明朝"/>
          <w:sz w:val="21"/>
        </w:rPr>
        <w:t>確約書</w:t>
      </w: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（公共施設等設計支援事業）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leftChars="0" w:rightChars="0" w:firstLine="1890" w:firstLineChars="90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様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left="4305" w:leftChars="205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申請者　住所又は所在地</w:t>
      </w:r>
    </w:p>
    <w:p>
      <w:pPr>
        <w:pStyle w:val="0"/>
        <w:ind w:left="5145" w:leftChars="245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氏名又は法人名等</w:t>
      </w:r>
    </w:p>
    <w:p>
      <w:pPr>
        <w:pStyle w:val="0"/>
        <w:ind w:left="5145" w:leftChars="2450" w:rightChars="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代表者職氏名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私は、真庭市　　　　　　　　　　　番地に新築する公共施設等の木造木質化に係る設計業務について、</w:t>
      </w: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真庭市木材利活用促進支援事業補助金を使用するに当たり</w:t>
      </w:r>
      <w:r>
        <w:rPr>
          <w:rFonts w:hint="default" w:ascii="ＭＳ 明朝" w:hAnsi="ＭＳ 明朝" w:eastAsia="ＭＳ 明朝"/>
          <w:sz w:val="21"/>
        </w:rPr>
        <w:t>下記の事項について確約します。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p>
      <w:pPr>
        <w:pStyle w:val="0"/>
        <w:jc w:val="both"/>
        <w:rPr>
          <w:rFonts w:hint="default"/>
        </w:rPr>
      </w:pPr>
    </w:p>
    <w:p>
      <w:pPr>
        <w:pStyle w:val="0"/>
        <w:spacing w:line="360" w:lineRule="exact"/>
        <w:ind w:leftChars="0" w:right="-86" w:rightChars="-41" w:hanging="210" w:hangingChars="100"/>
        <w:jc w:val="both"/>
        <w:rPr>
          <w:rFonts w:hint="eastAsia"/>
          <w:color w:val="000000"/>
        </w:rPr>
      </w:pPr>
      <w:r>
        <w:rPr>
          <w:rFonts w:hint="default" w:ascii="ＭＳ 明朝" w:hAnsi="ＭＳ 明朝" w:eastAsia="ＭＳ 明朝"/>
          <w:color w:val="000000"/>
          <w:sz w:val="21"/>
        </w:rPr>
        <w:t>１　この補助金を活用して実施する設計は、私が整備する公共施設等に採用します。また、この公共施設等は、主要構造部材に、市内の製材所で製材した国産材による乾燥材、真庭産材を活用したＣＬＴ又はその両方を使用し、床面積は</w:t>
      </w:r>
      <w:r>
        <w:rPr>
          <w:rFonts w:hint="default" w:ascii="ＭＳ 明朝" w:hAnsi="ＭＳ 明朝" w:eastAsia="ＭＳ 明朝"/>
          <w:color w:val="000000"/>
          <w:sz w:val="21"/>
        </w:rPr>
        <w:t>80</w:t>
      </w:r>
      <w:r>
        <w:rPr>
          <w:rFonts w:hint="default" w:ascii="ＭＳ 明朝" w:hAnsi="ＭＳ 明朝" w:eastAsia="ＭＳ 明朝"/>
          <w:color w:val="000000"/>
          <w:sz w:val="21"/>
        </w:rPr>
        <w:t>平方メートル以上とします。</w:t>
      </w:r>
    </w:p>
    <w:p>
      <w:pPr>
        <w:pStyle w:val="0"/>
        <w:spacing w:line="360" w:lineRule="exact"/>
        <w:ind w:leftChars="0" w:hanging="210" w:hangingChars="100"/>
        <w:jc w:val="both"/>
        <w:rPr>
          <w:rFonts w:hint="eastAsia"/>
          <w:color w:val="000000"/>
        </w:rPr>
      </w:pPr>
      <w:r>
        <w:rPr>
          <w:rFonts w:hint="default" w:ascii="ＭＳ 明朝" w:hAnsi="ＭＳ 明朝" w:eastAsia="ＭＳ 明朝"/>
          <w:color w:val="000000"/>
          <w:sz w:val="21"/>
        </w:rPr>
        <w:t>２　補助金の交付の決定の内容又はこれに付した条件に違反したとき、</w:t>
      </w:r>
      <w:r>
        <w:rPr>
          <w:rFonts w:hint="default" w:ascii="ＭＳ 明朝" w:hAnsi="ＭＳ 明朝" w:eastAsia="ＭＳ 明朝"/>
          <w:b w:val="0"/>
          <w:color w:val="000000"/>
          <w:sz w:val="21"/>
        </w:rPr>
        <w:t>真庭地区木材組合</w:t>
      </w:r>
      <w:r>
        <w:rPr>
          <w:rFonts w:hint="default" w:ascii="ＭＳ 明朝" w:hAnsi="ＭＳ 明朝" w:eastAsia="ＭＳ 明朝"/>
          <w:color w:val="000000"/>
          <w:sz w:val="21"/>
        </w:rPr>
        <w:t>の指示に違反したとき、その他不正の行為があると認められたときには、補助金の交付の決定が取り消されることを承諾します。また、この件について、既に補助金等が交付されているときにはそれを返還します。</w:t>
      </w:r>
    </w:p>
    <w:sectPr>
      <w:footerReference r:id="rId5" w:type="even"/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both"/>
      <w:framePr w:wrap="around" w:hAnchor="margin" w:vAnchor="text" w:x="-8" w:y="24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7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1162</TotalTime>
  <Pages>1</Pages>
  <Words>1</Words>
  <Characters>405</Characters>
  <Application>JUST Note</Application>
  <Lines>0</Lines>
  <Paragraphs>0</Paragraphs>
  <CharactersWithSpaces>427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(株)ぎょうせい</dc:creator>
  <cp:lastModifiedBy>高島　和希</cp:lastModifiedBy>
  <cp:lastPrinted>2022-02-14T01:50:00Z</cp:lastPrinted>
  <dcterms:created xsi:type="dcterms:W3CDTF">2010-10-21T18:37:00Z</dcterms:created>
  <dcterms:modified xsi:type="dcterms:W3CDTF">2024-02-29T02:37:28Z</dcterms:modified>
  <cp:revision>70</cp:revision>
</cp:coreProperties>
</file>