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908" w14:textId="42662510" w:rsidR="00AF128B" w:rsidRDefault="00A34755">
      <w:pPr>
        <w:jc w:val="center"/>
        <w:rPr>
          <w:rFonts w:ascii="HG丸ｺﾞｼｯｸM-PRO" w:eastAsia="HG丸ｺﾞｼｯｸM-PRO" w:hAnsi="HG丸ｺﾞｼｯｸM-PRO"/>
          <w:sz w:val="24"/>
        </w:rPr>
      </w:pPr>
      <w:r>
        <w:rPr>
          <w:rFonts w:hint="eastAsia"/>
          <w:noProof/>
          <w:sz w:val="24"/>
        </w:rPr>
        <mc:AlternateContent>
          <mc:Choice Requires="wps">
            <w:drawing>
              <wp:anchor distT="0" distB="0" distL="114300" distR="114300" simplePos="0" relativeHeight="6" behindDoc="0" locked="0" layoutInCell="1" hidden="0" allowOverlap="1" wp14:anchorId="3C110991" wp14:editId="3C110992">
                <wp:simplePos x="0" y="0"/>
                <wp:positionH relativeFrom="column">
                  <wp:posOffset>4653915</wp:posOffset>
                </wp:positionH>
                <wp:positionV relativeFrom="paragraph">
                  <wp:posOffset>-641350</wp:posOffset>
                </wp:positionV>
                <wp:extent cx="1181100" cy="314325"/>
                <wp:effectExtent l="635" t="635" r="29845" b="10795"/>
                <wp:wrapNone/>
                <wp:docPr id="1026" name="テキスト ボックス 8"/>
                <wp:cNvGraphicFramePr/>
                <a:graphic xmlns:a="http://schemas.openxmlformats.org/drawingml/2006/main">
                  <a:graphicData uri="http://schemas.microsoft.com/office/word/2010/wordprocessingShape">
                    <wps:wsp>
                      <wps:cNvSpPr txBox="1"/>
                      <wps:spPr>
                        <a:xfrm>
                          <a:off x="0" y="0"/>
                          <a:ext cx="11811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1099B" w14:textId="77777777" w:rsidR="00AF128B" w:rsidRDefault="00A34755">
                            <w:pPr>
                              <w:rPr>
                                <w:sz w:val="18"/>
                              </w:rPr>
                            </w:pPr>
                            <w:r>
                              <w:rPr>
                                <w:rFonts w:ascii="HG丸ｺﾞｼｯｸM-PRO" w:eastAsia="HG丸ｺﾞｼｯｸM-PRO" w:hAnsi="HG丸ｺﾞｼｯｸM-PRO" w:hint="eastAsia"/>
                                <w:sz w:val="18"/>
                              </w:rPr>
                              <w:t>保育園・保育園型</w:t>
                            </w:r>
                          </w:p>
                        </w:txbxContent>
                      </wps:txbx>
                      <wps:bodyPr rot="0" vertOverflow="overflow" horzOverflow="overflow" wrap="square" numCol="1" spcCol="0" rtlCol="0" fromWordArt="0" anchor="t" anchorCtr="0" forceAA="0" compatLnSpc="1"/>
                    </wps:wsp>
                  </a:graphicData>
                </a:graphic>
              </wp:anchor>
            </w:drawing>
          </mc:Choice>
          <mc:Fallback>
            <w:pict>
              <v:shapetype w14:anchorId="3C110991" id="_x0000_t202" coordsize="21600,21600" o:spt="202" path="m,l,21600r21600,l21600,xe">
                <v:stroke joinstyle="miter"/>
                <v:path gradientshapeok="t" o:connecttype="rect"/>
              </v:shapetype>
              <v:shape id="テキスト ボックス 8" o:spid="_x0000_s1026" type="#_x0000_t202" style="position:absolute;left:0;text-align:left;margin-left:366.45pt;margin-top:-50.5pt;width:93pt;height:24.7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" fillcolor="white [3201]" strokeweight=".5pt">
                <v:textbox>
                  <w:txbxContent>
                    <w:p w14:paraId="3C11099B" w14:textId="77777777" w:rsidR="00AF128B" w:rsidRDefault="00A34755">
                      <w:pPr>
                        <w:rPr>
                          <w:sz w:val="18"/>
                        </w:rPr>
                      </w:pPr>
                      <w:r>
                        <w:rPr>
                          <w:rFonts w:ascii="HG丸ｺﾞｼｯｸM-PRO" w:eastAsia="HG丸ｺﾞｼｯｸM-PRO" w:hAnsi="HG丸ｺﾞｼｯｸM-PRO" w:hint="eastAsia"/>
                          <w:sz w:val="18"/>
                        </w:rPr>
                        <w:t>保育園・保育園型</w:t>
                      </w:r>
                    </w:p>
                  </w:txbxContent>
                </v:textbox>
              </v:shape>
            </w:pict>
          </mc:Fallback>
        </mc:AlternateContent>
      </w:r>
      <w:r>
        <w:rPr>
          <w:rFonts w:ascii="HG丸ｺﾞｼｯｸM-PRO" w:eastAsia="HG丸ｺﾞｼｯｸM-PRO" w:hAnsi="HG丸ｺﾞｼｯｸM-PRO" w:hint="eastAsia"/>
          <w:sz w:val="24"/>
        </w:rPr>
        <w:t>令和</w:t>
      </w:r>
      <w:r w:rsidR="001F406A">
        <w:rPr>
          <w:rFonts w:ascii="HG丸ｺﾞｼｯｸM-PRO" w:eastAsia="HG丸ｺﾞｼｯｸM-PRO" w:hAnsi="HG丸ｺﾞｼｯｸM-PRO" w:hint="eastAsia"/>
          <w:sz w:val="24"/>
        </w:rPr>
        <w:t>７</w:t>
      </w:r>
      <w:r>
        <w:rPr>
          <w:rFonts w:ascii="HG丸ｺﾞｼｯｸM-PRO" w:eastAsia="HG丸ｺﾞｼｯｸM-PRO" w:hAnsi="HG丸ｺﾞｼｯｸM-PRO" w:hint="eastAsia"/>
          <w:sz w:val="24"/>
        </w:rPr>
        <w:t>年度　自己評価書</w:t>
      </w:r>
    </w:p>
    <w:p w14:paraId="3C110909" w14:textId="1A96616F" w:rsidR="00AF128B" w:rsidRDefault="00A34755">
      <w:pPr>
        <w:ind w:right="480"/>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61585A">
        <w:rPr>
          <w:rFonts w:ascii="HG丸ｺﾞｼｯｸM-PRO" w:eastAsia="HG丸ｺﾞｼｯｸM-PRO" w:hAnsi="HG丸ｺﾞｼｯｸM-PRO" w:hint="eastAsia"/>
        </w:rPr>
        <w:t>８</w:t>
      </w:r>
      <w:r>
        <w:rPr>
          <w:rFonts w:ascii="HG丸ｺﾞｼｯｸM-PRO" w:eastAsia="HG丸ｺﾞｼｯｸM-PRO" w:hAnsi="HG丸ｺﾞｼｯｸM-PRO" w:hint="eastAsia"/>
        </w:rPr>
        <w:t>年３月</w:t>
      </w:r>
      <w:r w:rsidR="00BC6D5C">
        <w:rPr>
          <w:rFonts w:ascii="HG丸ｺﾞｼｯｸM-PRO" w:eastAsia="HG丸ｺﾞｼｯｸM-PRO" w:hAnsi="HG丸ｺﾞｼｯｸM-PRO" w:hint="eastAsia"/>
        </w:rPr>
        <w:t>1８</w:t>
      </w:r>
      <w:r>
        <w:rPr>
          <w:rFonts w:ascii="HG丸ｺﾞｼｯｸM-PRO" w:eastAsia="HG丸ｺﾞｼｯｸM-PRO" w:hAnsi="HG丸ｺﾞｼｯｸM-PRO" w:hint="eastAsia"/>
        </w:rPr>
        <w:t>日</w:t>
      </w:r>
    </w:p>
    <w:p w14:paraId="3C11090A" w14:textId="77777777" w:rsidR="00AF128B" w:rsidRDefault="00A34755">
      <w:pPr>
        <w:ind w:right="240"/>
        <w:jc w:val="right"/>
        <w:rPr>
          <w:rFonts w:ascii="HG丸ｺﾞｼｯｸM-PRO" w:eastAsia="HG丸ｺﾞｼｯｸM-PRO" w:hAnsi="HG丸ｺﾞｼｯｸM-PRO"/>
        </w:rPr>
      </w:pPr>
      <w:r>
        <w:rPr>
          <w:rFonts w:ascii="HG丸ｺﾞｼｯｸM-PRO" w:eastAsia="HG丸ｺﾞｼｯｸM-PRO" w:hAnsi="HG丸ｺﾞｼｯｸM-PRO" w:hint="eastAsia"/>
        </w:rPr>
        <w:t>真庭市立八束こども園</w:t>
      </w:r>
    </w:p>
    <w:p w14:paraId="3C11090B" w14:textId="77777777" w:rsidR="00AF128B" w:rsidRDefault="00A34755">
      <w:pPr>
        <w:wordWrap w:val="0"/>
        <w:ind w:rightChars="100" w:right="210"/>
        <w:jc w:val="right"/>
        <w:rPr>
          <w:rFonts w:ascii="HG丸ｺﾞｼｯｸM-PRO" w:eastAsia="HG丸ｺﾞｼｯｸM-PRO" w:hAnsi="HG丸ｺﾞｼｯｸM-PRO"/>
        </w:rPr>
      </w:pPr>
      <w:r>
        <w:rPr>
          <w:rFonts w:ascii="HG丸ｺﾞｼｯｸM-PRO" w:eastAsia="HG丸ｺﾞｼｯｸM-PRO" w:hAnsi="HG丸ｺﾞｼｯｸM-PRO" w:hint="eastAsia"/>
        </w:rPr>
        <w:t>園長　金﨑　知子　印</w:t>
      </w:r>
    </w:p>
    <w:p w14:paraId="3C11090C" w14:textId="77777777" w:rsidR="00AF128B" w:rsidRDefault="00A34755">
      <w:pPr>
        <w:pStyle w:val="a5"/>
        <w:numPr>
          <w:ilvl w:val="0"/>
          <w:numId w:val="1"/>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八束こども園の教育保育目標</w:t>
      </w:r>
    </w:p>
    <w:p w14:paraId="3C11090D" w14:textId="77777777" w:rsidR="00AF128B" w:rsidRDefault="00A34755">
      <w:pPr>
        <w:jc w:val="left"/>
      </w:pPr>
      <w:r>
        <w:rPr>
          <w:rFonts w:hint="eastAsia"/>
          <w:noProof/>
        </w:rPr>
        <mc:AlternateContent>
          <mc:Choice Requires="wps">
            <w:drawing>
              <wp:anchor distT="0" distB="0" distL="114300" distR="114300" simplePos="0" relativeHeight="2" behindDoc="0" locked="0" layoutInCell="1" hidden="0" allowOverlap="1" wp14:anchorId="3C110993" wp14:editId="3C110994">
                <wp:simplePos x="0" y="0"/>
                <wp:positionH relativeFrom="column">
                  <wp:posOffset>91440</wp:posOffset>
                </wp:positionH>
                <wp:positionV relativeFrom="paragraph">
                  <wp:posOffset>177800</wp:posOffset>
                </wp:positionV>
                <wp:extent cx="5305425" cy="306705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5305425" cy="306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1099C"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〇　のびのびと心豊かに意欲をもって生活する子どもの育成</w:t>
                            </w:r>
                          </w:p>
                          <w:p w14:paraId="3C11099D" w14:textId="77777777" w:rsidR="00AF128B" w:rsidRDefault="00AF128B">
                            <w:pPr>
                              <w:rPr>
                                <w:rFonts w:ascii="HG丸ｺﾞｼｯｸM-PRO" w:eastAsia="HG丸ｺﾞｼｯｸM-PRO" w:hAnsi="HG丸ｺﾞｼｯｸM-PRO"/>
                              </w:rPr>
                            </w:pPr>
                          </w:p>
                          <w:p w14:paraId="3C11099E" w14:textId="77777777" w:rsidR="00AF128B" w:rsidRDefault="00A347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・保育の専門性と豊かな感性を生かした安心できる環境のもと、意欲をもって生活し、遊び込むことができる子どもの心を育む。</w:t>
                            </w:r>
                          </w:p>
                          <w:p w14:paraId="3C11099F" w14:textId="77777777" w:rsidR="00AF128B" w:rsidRDefault="00AF128B">
                            <w:pPr>
                              <w:rPr>
                                <w:rFonts w:ascii="HG丸ｺﾞｼｯｸM-PRO" w:eastAsia="HG丸ｺﾞｼｯｸM-PRO" w:hAnsi="HG丸ｺﾞｼｯｸM-PRO"/>
                              </w:rPr>
                            </w:pPr>
                          </w:p>
                          <w:p w14:paraId="3C1109A0"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 xml:space="preserve">　・遊びを通して、粘り強く頑張ることのできる力、友達と折り合いをつける力、気</w:t>
                            </w:r>
                          </w:p>
                          <w:p w14:paraId="3C1109A1" w14:textId="77777777" w:rsidR="00AF128B" w:rsidRDefault="00A3475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持ちを切り替えるコントロール力を育み、生きる力の基礎を育てる。</w:t>
                            </w:r>
                          </w:p>
                          <w:p w14:paraId="3C1109A2" w14:textId="77777777" w:rsidR="00AF128B" w:rsidRDefault="00AF128B">
                            <w:pPr>
                              <w:rPr>
                                <w:rFonts w:ascii="HG丸ｺﾞｼｯｸM-PRO" w:eastAsia="HG丸ｺﾞｼｯｸM-PRO" w:hAnsi="HG丸ｺﾞｼｯｸM-PRO"/>
                              </w:rPr>
                            </w:pPr>
                          </w:p>
                        </w:txbxContent>
                      </wps:txbx>
                      <wps:bodyPr rot="0" vertOverflow="overflow" horzOverflow="overflow" wrap="square" numCol="1" spcCol="0" rtlCol="0" fromWordArt="0" anchor="t" anchorCtr="0" forceAA="0" compatLnSpc="1"/>
                    </wps:wsp>
                  </a:graphicData>
                </a:graphic>
              </wp:anchor>
            </w:drawing>
          </mc:Choice>
          <mc:Fallback>
            <w:pict>
              <v:shape w14:anchorId="3C110993" id="テキスト ボックス 1" o:spid="_x0000_s1027" type="#_x0000_t202" style="position:absolute;margin-left:7.2pt;margin-top:14pt;width:417.75pt;height:241.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" fillcolor="white [3201]" strokeweight=".5pt">
                <v:textbox>
                  <w:txbxContent>
                    <w:p w14:paraId="3C11099C"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〇　のびのびと心豊かに意欲をもって生活する子どもの育成</w:t>
                      </w:r>
                    </w:p>
                    <w:p w14:paraId="3C11099D" w14:textId="77777777" w:rsidR="00AF128B" w:rsidRDefault="00AF128B">
                      <w:pPr>
                        <w:rPr>
                          <w:rFonts w:ascii="HG丸ｺﾞｼｯｸM-PRO" w:eastAsia="HG丸ｺﾞｼｯｸM-PRO" w:hAnsi="HG丸ｺﾞｼｯｸM-PRO"/>
                        </w:rPr>
                      </w:pPr>
                    </w:p>
                    <w:p w14:paraId="3C11099E" w14:textId="77777777" w:rsidR="00AF128B" w:rsidRDefault="00A347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・保育の専門性と豊かな感性を生かした安心できる環境のもと、意欲をもって生活し、遊び込むことができる子どもの心を育む。</w:t>
                      </w:r>
                    </w:p>
                    <w:p w14:paraId="3C11099F" w14:textId="77777777" w:rsidR="00AF128B" w:rsidRDefault="00AF128B">
                      <w:pPr>
                        <w:rPr>
                          <w:rFonts w:ascii="HG丸ｺﾞｼｯｸM-PRO" w:eastAsia="HG丸ｺﾞｼｯｸM-PRO" w:hAnsi="HG丸ｺﾞｼｯｸM-PRO"/>
                        </w:rPr>
                      </w:pPr>
                    </w:p>
                    <w:p w14:paraId="3C1109A0"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 xml:space="preserve">　・遊びを通して、粘り強く頑張ることのできる力、友達と折り合いをつける力、気</w:t>
                      </w:r>
                    </w:p>
                    <w:p w14:paraId="3C1109A1" w14:textId="77777777" w:rsidR="00AF128B" w:rsidRDefault="00A3475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持ちを切り替えるコントロール力を育み、生きる力の基礎を育てる。</w:t>
                      </w:r>
                    </w:p>
                    <w:p w14:paraId="3C1109A2" w14:textId="77777777" w:rsidR="00AF128B" w:rsidRDefault="00AF128B">
                      <w:pPr>
                        <w:rPr>
                          <w:rFonts w:ascii="HG丸ｺﾞｼｯｸM-PRO" w:eastAsia="HG丸ｺﾞｼｯｸM-PRO" w:hAnsi="HG丸ｺﾞｼｯｸM-PRO"/>
                        </w:rPr>
                      </w:pPr>
                    </w:p>
                  </w:txbxContent>
                </v:textbox>
              </v:shape>
            </w:pict>
          </mc:Fallback>
        </mc:AlternateContent>
      </w:r>
    </w:p>
    <w:p w14:paraId="3C11090E" w14:textId="77777777" w:rsidR="00AF128B" w:rsidRDefault="00AF128B">
      <w:pPr>
        <w:jc w:val="left"/>
      </w:pPr>
    </w:p>
    <w:p w14:paraId="3C11090F" w14:textId="77777777" w:rsidR="00AF128B" w:rsidRDefault="00AF128B">
      <w:pPr>
        <w:jc w:val="left"/>
      </w:pPr>
    </w:p>
    <w:p w14:paraId="3C110910" w14:textId="77777777" w:rsidR="00AF128B" w:rsidRDefault="00AF128B">
      <w:pPr>
        <w:jc w:val="left"/>
      </w:pPr>
    </w:p>
    <w:p w14:paraId="3C110911" w14:textId="77777777" w:rsidR="00AF128B" w:rsidRDefault="00AF128B">
      <w:pPr>
        <w:jc w:val="left"/>
      </w:pPr>
    </w:p>
    <w:p w14:paraId="3C110912" w14:textId="77777777" w:rsidR="00AF128B" w:rsidRDefault="00AF128B">
      <w:pPr>
        <w:jc w:val="left"/>
      </w:pPr>
    </w:p>
    <w:p w14:paraId="3C110913" w14:textId="77777777" w:rsidR="00AF128B" w:rsidRDefault="00AF128B">
      <w:pPr>
        <w:jc w:val="left"/>
      </w:pPr>
    </w:p>
    <w:p w14:paraId="3C110914" w14:textId="77777777" w:rsidR="00AF128B" w:rsidRDefault="00AF128B">
      <w:pPr>
        <w:jc w:val="left"/>
      </w:pPr>
    </w:p>
    <w:p w14:paraId="3C110915" w14:textId="77777777" w:rsidR="00AF128B" w:rsidRDefault="00AF128B">
      <w:pPr>
        <w:jc w:val="left"/>
      </w:pPr>
    </w:p>
    <w:p w14:paraId="3C110916" w14:textId="77777777" w:rsidR="00AF128B" w:rsidRDefault="00AF128B">
      <w:pPr>
        <w:jc w:val="left"/>
      </w:pPr>
    </w:p>
    <w:p w14:paraId="3C110917" w14:textId="77777777" w:rsidR="00AF128B" w:rsidRDefault="00AF128B">
      <w:pPr>
        <w:jc w:val="left"/>
      </w:pPr>
    </w:p>
    <w:p w14:paraId="3C110918" w14:textId="77777777" w:rsidR="00AF128B" w:rsidRDefault="00AF128B">
      <w:pPr>
        <w:jc w:val="left"/>
      </w:pPr>
    </w:p>
    <w:p w14:paraId="3C110919" w14:textId="77777777" w:rsidR="00AF128B" w:rsidRDefault="00AF128B">
      <w:pPr>
        <w:jc w:val="left"/>
      </w:pPr>
    </w:p>
    <w:p w14:paraId="3C11091A" w14:textId="77777777" w:rsidR="00AF128B" w:rsidRDefault="00AF128B">
      <w:pPr>
        <w:jc w:val="left"/>
      </w:pPr>
    </w:p>
    <w:p w14:paraId="3C11091B" w14:textId="77777777" w:rsidR="00AF128B" w:rsidRDefault="00AF128B">
      <w:pPr>
        <w:jc w:val="left"/>
      </w:pPr>
    </w:p>
    <w:p w14:paraId="3C11091C" w14:textId="77777777" w:rsidR="00AF128B" w:rsidRDefault="00A34755">
      <w:pPr>
        <w:pStyle w:val="a5"/>
        <w:numPr>
          <w:ilvl w:val="0"/>
          <w:numId w:val="1"/>
        </w:numPr>
        <w:ind w:leftChars="0"/>
        <w:jc w:val="left"/>
      </w:pPr>
      <w:r>
        <w:rPr>
          <w:rFonts w:ascii="HG丸ｺﾞｼｯｸM-PRO" w:eastAsia="HG丸ｺﾞｼｯｸM-PRO" w:hAnsi="HG丸ｺﾞｼｯｸM-PRO" w:hint="eastAsia"/>
        </w:rPr>
        <w:t>本年度の重点目標</w:t>
      </w:r>
    </w:p>
    <w:p w14:paraId="3C11091D" w14:textId="77777777" w:rsidR="00AF128B" w:rsidRDefault="00A34755">
      <w:pPr>
        <w:jc w:val="left"/>
      </w:pPr>
      <w:r>
        <w:rPr>
          <w:rFonts w:hint="eastAsia"/>
          <w:noProof/>
        </w:rPr>
        <mc:AlternateContent>
          <mc:Choice Requires="wps">
            <w:drawing>
              <wp:anchor distT="0" distB="0" distL="114300" distR="114300" simplePos="0" relativeHeight="3" behindDoc="0" locked="0" layoutInCell="1" hidden="0" allowOverlap="1" wp14:anchorId="3C110995" wp14:editId="3C110996">
                <wp:simplePos x="0" y="0"/>
                <wp:positionH relativeFrom="column">
                  <wp:posOffset>91440</wp:posOffset>
                </wp:positionH>
                <wp:positionV relativeFrom="paragraph">
                  <wp:posOffset>168275</wp:posOffset>
                </wp:positionV>
                <wp:extent cx="5305425" cy="3209925"/>
                <wp:effectExtent l="635" t="635" r="29845" b="10795"/>
                <wp:wrapNone/>
                <wp:docPr id="1028" name="テキスト ボックス 2"/>
                <wp:cNvGraphicFramePr/>
                <a:graphic xmlns:a="http://schemas.openxmlformats.org/drawingml/2006/main">
                  <a:graphicData uri="http://schemas.microsoft.com/office/word/2010/wordprocessingShape">
                    <wps:wsp>
                      <wps:cNvSpPr txBox="1"/>
                      <wps:spPr>
                        <a:xfrm>
                          <a:off x="0" y="0"/>
                          <a:ext cx="5305425" cy="3209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F5332" w14:textId="6CF14F89" w:rsid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r w:rsidRPr="00D62660">
                              <w:rPr>
                                <w:rFonts w:ascii="HG丸ｺﾞｼｯｸM-PRO" w:eastAsia="HG丸ｺﾞｼｯｸM-PRO" w:hAnsi="HG丸ｺﾞｼｯｸM-PRO" w:hint="eastAsia"/>
                              </w:rPr>
                              <w:t>・愛着関係を基盤とした応答的であたたかい関わりの中で、一人一人が安心して生活し自己発揮ができるようにする。</w:t>
                            </w:r>
                          </w:p>
                          <w:p w14:paraId="0E18238A" w14:textId="77777777" w:rsidR="00D62660" w:rsidRP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p>
                          <w:p w14:paraId="7957A3DD" w14:textId="6D40B5A4" w:rsidR="00D62660" w:rsidRPr="00D62660" w:rsidRDefault="00D62660" w:rsidP="00D62660">
                            <w:pPr>
                              <w:snapToGrid w:val="0"/>
                              <w:spacing w:line="400" w:lineRule="exact"/>
                              <w:ind w:leftChars="49" w:left="523" w:hangingChars="200" w:hanging="420"/>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・子どもの興味、関心を捉えた的確な環境構成を行い、心を動かす（わくわくする）体験を重ねることで、自ら考え行動する意欲を育む。</w:t>
                            </w:r>
                          </w:p>
                          <w:p w14:paraId="32365B7C" w14:textId="77777777" w:rsid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～子どもの「やってみたい」を大切に　楽しいからはじまる学び～</w:t>
                            </w:r>
                          </w:p>
                          <w:p w14:paraId="21E78771" w14:textId="77777777" w:rsidR="00D62660" w:rsidRP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p>
                          <w:p w14:paraId="3C1109A7" w14:textId="4A43B0C0" w:rsidR="00AF128B" w:rsidRDefault="00D62660" w:rsidP="0041494F">
                            <w:pPr>
                              <w:snapToGrid w:val="0"/>
                              <w:spacing w:line="400" w:lineRule="exact"/>
                              <w:ind w:leftChars="100" w:left="634" w:hangingChars="202" w:hanging="424"/>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・職員がそれぞれの専門性を活かして協力し合いながら、子ども一人一人の発達を連携して丁寧に見ていく。</w:t>
                            </w:r>
                          </w:p>
                          <w:p w14:paraId="3C1109A8" w14:textId="77777777" w:rsidR="00AF128B" w:rsidRDefault="00AF128B">
                            <w:pPr>
                              <w:rPr>
                                <w:rFonts w:ascii="HG丸ｺﾞｼｯｸM-PRO" w:eastAsia="HG丸ｺﾞｼｯｸM-PRO" w:hAnsi="HG丸ｺﾞｼｯｸM-PRO"/>
                              </w:rPr>
                            </w:pPr>
                          </w:p>
                          <w:p w14:paraId="3C1109A9" w14:textId="77777777" w:rsidR="00AF128B" w:rsidRDefault="00AF128B"/>
                        </w:txbxContent>
                      </wps:txbx>
                      <wps:bodyPr rot="0" vertOverflow="overflow" horzOverflow="overflow" wrap="square" numCol="1" spcCol="0" rtlCol="0" fromWordArt="0" anchor="t" anchorCtr="0" forceAA="0" compatLnSpc="1"/>
                    </wps:wsp>
                  </a:graphicData>
                </a:graphic>
              </wp:anchor>
            </w:drawing>
          </mc:Choice>
          <mc:Fallback>
            <w:pict>
              <v:shape w14:anchorId="3C110995" id="テキスト ボックス 2" o:spid="_x0000_s1028" type="#_x0000_t202" style="position:absolute;margin-left:7.2pt;margin-top:13.25pt;width:417.75pt;height:252.7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" fillcolor="white [3201]" strokeweight=".5pt">
                <v:textbox>
                  <w:txbxContent>
                    <w:p w14:paraId="75EF5332" w14:textId="6CF14F89" w:rsid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r w:rsidRPr="00D62660">
                        <w:rPr>
                          <w:rFonts w:ascii="HG丸ｺﾞｼｯｸM-PRO" w:eastAsia="HG丸ｺﾞｼｯｸM-PRO" w:hAnsi="HG丸ｺﾞｼｯｸM-PRO" w:hint="eastAsia"/>
                        </w:rPr>
                        <w:t>・愛着関係を基盤とした応答的であたたかい関わりの中で、一人一人が安心して生活し自己発揮ができるようにする。</w:t>
                      </w:r>
                    </w:p>
                    <w:p w14:paraId="0E18238A" w14:textId="77777777" w:rsidR="00D62660" w:rsidRP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p>
                    <w:p w14:paraId="7957A3DD" w14:textId="6D40B5A4" w:rsidR="00D62660" w:rsidRPr="00D62660" w:rsidRDefault="00D62660" w:rsidP="00D62660">
                      <w:pPr>
                        <w:snapToGrid w:val="0"/>
                        <w:spacing w:line="400" w:lineRule="exact"/>
                        <w:ind w:leftChars="49" w:left="523" w:hangingChars="200" w:hanging="420"/>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・子どもの興味、関心を捉えた的確な環境構成を行い、心を動かす（わくわくする）体験を重ねることで、自ら考え行動する意欲を育む。</w:t>
                      </w:r>
                    </w:p>
                    <w:p w14:paraId="32365B7C" w14:textId="77777777" w:rsid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～子どもの「やってみたい」を大切に　楽しいからはじまる学び～</w:t>
                      </w:r>
                    </w:p>
                    <w:p w14:paraId="21E78771" w14:textId="77777777" w:rsidR="00D62660" w:rsidRPr="00D62660" w:rsidRDefault="00D62660" w:rsidP="00D62660">
                      <w:pPr>
                        <w:snapToGrid w:val="0"/>
                        <w:spacing w:line="400" w:lineRule="exact"/>
                        <w:ind w:leftChars="100" w:left="424" w:hangingChars="102" w:hanging="214"/>
                        <w:rPr>
                          <w:rFonts w:ascii="HG丸ｺﾞｼｯｸM-PRO" w:eastAsia="HG丸ｺﾞｼｯｸM-PRO" w:hAnsi="HG丸ｺﾞｼｯｸM-PRO"/>
                        </w:rPr>
                      </w:pPr>
                    </w:p>
                    <w:p w14:paraId="3C1109A7" w14:textId="4A43B0C0" w:rsidR="00AF128B" w:rsidRDefault="00D62660" w:rsidP="0041494F">
                      <w:pPr>
                        <w:snapToGrid w:val="0"/>
                        <w:spacing w:line="400" w:lineRule="exact"/>
                        <w:ind w:leftChars="100" w:left="634" w:hangingChars="202" w:hanging="424"/>
                        <w:rPr>
                          <w:rFonts w:ascii="HG丸ｺﾞｼｯｸM-PRO" w:eastAsia="HG丸ｺﾞｼｯｸM-PRO" w:hAnsi="HG丸ｺﾞｼｯｸM-PRO"/>
                        </w:rPr>
                      </w:pPr>
                      <w:r w:rsidRPr="00D62660">
                        <w:rPr>
                          <w:rFonts w:ascii="HG丸ｺﾞｼｯｸM-PRO" w:eastAsia="HG丸ｺﾞｼｯｸM-PRO" w:hAnsi="HG丸ｺﾞｼｯｸM-PRO" w:hint="eastAsia"/>
                        </w:rPr>
                        <w:t xml:space="preserve">　・職員がそれぞれの専門性を活かして協力し合いながら、子ども一人一人の発達を連携して丁寧に見ていく。</w:t>
                      </w:r>
                    </w:p>
                    <w:p w14:paraId="3C1109A8" w14:textId="77777777" w:rsidR="00AF128B" w:rsidRDefault="00AF128B">
                      <w:pPr>
                        <w:rPr>
                          <w:rFonts w:ascii="HG丸ｺﾞｼｯｸM-PRO" w:eastAsia="HG丸ｺﾞｼｯｸM-PRO" w:hAnsi="HG丸ｺﾞｼｯｸM-PRO"/>
                        </w:rPr>
                      </w:pPr>
                    </w:p>
                    <w:p w14:paraId="3C1109A9" w14:textId="77777777" w:rsidR="00AF128B" w:rsidRDefault="00AF128B"/>
                  </w:txbxContent>
                </v:textbox>
              </v:shape>
            </w:pict>
          </mc:Fallback>
        </mc:AlternateContent>
      </w:r>
    </w:p>
    <w:p w14:paraId="3C11091E" w14:textId="77777777" w:rsidR="00AF128B" w:rsidRDefault="00AF128B">
      <w:pPr>
        <w:jc w:val="left"/>
      </w:pPr>
    </w:p>
    <w:p w14:paraId="3C11091F" w14:textId="77777777" w:rsidR="00AF128B" w:rsidRDefault="00AF128B">
      <w:pPr>
        <w:jc w:val="left"/>
      </w:pPr>
    </w:p>
    <w:p w14:paraId="3C110920" w14:textId="77777777" w:rsidR="00AF128B" w:rsidRDefault="00AF128B">
      <w:pPr>
        <w:jc w:val="left"/>
      </w:pPr>
    </w:p>
    <w:p w14:paraId="3C110921" w14:textId="77777777" w:rsidR="00AF128B" w:rsidRDefault="00AF128B">
      <w:pPr>
        <w:jc w:val="left"/>
      </w:pPr>
    </w:p>
    <w:p w14:paraId="3C110922" w14:textId="77777777" w:rsidR="00AF128B" w:rsidRDefault="00AF128B">
      <w:pPr>
        <w:jc w:val="left"/>
      </w:pPr>
    </w:p>
    <w:p w14:paraId="3C110923" w14:textId="77777777" w:rsidR="00AF128B" w:rsidRDefault="00AF128B">
      <w:pPr>
        <w:jc w:val="left"/>
      </w:pPr>
    </w:p>
    <w:p w14:paraId="3C110924" w14:textId="77777777" w:rsidR="00AF128B" w:rsidRDefault="00AF128B">
      <w:pPr>
        <w:jc w:val="left"/>
      </w:pPr>
    </w:p>
    <w:p w14:paraId="3C110925" w14:textId="77777777" w:rsidR="00AF128B" w:rsidRDefault="00AF128B">
      <w:pPr>
        <w:jc w:val="left"/>
      </w:pPr>
    </w:p>
    <w:p w14:paraId="3C110926" w14:textId="77777777" w:rsidR="00AF128B" w:rsidRDefault="00AF128B">
      <w:pPr>
        <w:jc w:val="left"/>
      </w:pPr>
    </w:p>
    <w:p w14:paraId="3C110927" w14:textId="77777777" w:rsidR="00AF128B" w:rsidRDefault="00AF128B">
      <w:pPr>
        <w:jc w:val="left"/>
      </w:pPr>
    </w:p>
    <w:p w14:paraId="3C110928" w14:textId="77777777" w:rsidR="00AF128B" w:rsidRDefault="00AF128B">
      <w:pPr>
        <w:jc w:val="left"/>
      </w:pPr>
    </w:p>
    <w:p w14:paraId="3C110929" w14:textId="77777777" w:rsidR="00AF128B" w:rsidRDefault="00AF128B">
      <w:pPr>
        <w:jc w:val="left"/>
      </w:pPr>
    </w:p>
    <w:p w14:paraId="3C11092A" w14:textId="77777777" w:rsidR="00AF128B" w:rsidRDefault="00AF128B">
      <w:pPr>
        <w:jc w:val="left"/>
      </w:pPr>
    </w:p>
    <w:p w14:paraId="3C11092B" w14:textId="77777777" w:rsidR="00AF128B" w:rsidRDefault="00AF128B">
      <w:pPr>
        <w:jc w:val="left"/>
      </w:pPr>
    </w:p>
    <w:p w14:paraId="3C11092C" w14:textId="77777777" w:rsidR="00AF128B" w:rsidRDefault="00AF128B">
      <w:pPr>
        <w:jc w:val="left"/>
      </w:pPr>
    </w:p>
    <w:p w14:paraId="3C11092D" w14:textId="77777777" w:rsidR="00AF128B" w:rsidRDefault="00AF128B">
      <w:pPr>
        <w:pStyle w:val="a5"/>
        <w:ind w:leftChars="0" w:left="720"/>
        <w:jc w:val="left"/>
      </w:pPr>
    </w:p>
    <w:p w14:paraId="3C11092E" w14:textId="77777777" w:rsidR="00AF128B" w:rsidRDefault="00A34755">
      <w:pPr>
        <w:pStyle w:val="a5"/>
        <w:numPr>
          <w:ilvl w:val="0"/>
          <w:numId w:val="1"/>
        </w:numPr>
        <w:ind w:leftChars="0"/>
        <w:jc w:val="left"/>
      </w:pPr>
      <w:r>
        <w:rPr>
          <w:rFonts w:ascii="HG丸ｺﾞｼｯｸM-PRO" w:eastAsia="HG丸ｺﾞｼｯｸM-PRO" w:hAnsi="HG丸ｺﾞｼｯｸM-PRO" w:hint="eastAsia"/>
        </w:rPr>
        <w:lastRenderedPageBreak/>
        <w:t>園評価の個別評価</w:t>
      </w:r>
    </w:p>
    <w:tbl>
      <w:tblPr>
        <w:tblStyle w:val="a8"/>
        <w:tblW w:w="8702" w:type="dxa"/>
        <w:tblLayout w:type="fixed"/>
        <w:tblLook w:val="04A0" w:firstRow="1" w:lastRow="0" w:firstColumn="1" w:lastColumn="0" w:noHBand="0" w:noVBand="1"/>
      </w:tblPr>
      <w:tblGrid>
        <w:gridCol w:w="2745"/>
        <w:gridCol w:w="4575"/>
        <w:gridCol w:w="1382"/>
      </w:tblGrid>
      <w:tr w:rsidR="00AF128B" w14:paraId="3C110932" w14:textId="77777777">
        <w:trPr>
          <w:trHeight w:val="630"/>
        </w:trPr>
        <w:tc>
          <w:tcPr>
            <w:tcW w:w="2745" w:type="dxa"/>
          </w:tcPr>
          <w:p w14:paraId="3C11092F" w14:textId="77777777" w:rsidR="00AF128B" w:rsidRDefault="00A34755">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評価指標</w:t>
            </w:r>
          </w:p>
        </w:tc>
        <w:tc>
          <w:tcPr>
            <w:tcW w:w="4575" w:type="dxa"/>
          </w:tcPr>
          <w:p w14:paraId="3C110930" w14:textId="77777777" w:rsidR="00AF128B" w:rsidRDefault="00A34755">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考　察</w:t>
            </w:r>
          </w:p>
        </w:tc>
        <w:tc>
          <w:tcPr>
            <w:tcW w:w="1382" w:type="dxa"/>
          </w:tcPr>
          <w:p w14:paraId="3C110931" w14:textId="77777777" w:rsidR="00AF128B" w:rsidRDefault="00A34755">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園総合評価</w:t>
            </w:r>
          </w:p>
        </w:tc>
      </w:tr>
      <w:tr w:rsidR="00AF128B" w14:paraId="3C110936" w14:textId="77777777">
        <w:trPr>
          <w:trHeight w:val="795"/>
        </w:trPr>
        <w:tc>
          <w:tcPr>
            <w:tcW w:w="2745" w:type="dxa"/>
          </w:tcPr>
          <w:p w14:paraId="3C110933"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教育課程・指導計画</w:t>
            </w:r>
          </w:p>
        </w:tc>
        <w:tc>
          <w:tcPr>
            <w:tcW w:w="4575" w:type="dxa"/>
          </w:tcPr>
          <w:p w14:paraId="3C110934" w14:textId="77777777" w:rsidR="00AF128B" w:rsidRDefault="00A34755">
            <w:pPr>
              <w:jc w:val="left"/>
              <w:rPr>
                <w:rFonts w:ascii="HG丸ｺﾞｼｯｸM-PRO" w:eastAsia="HG丸ｺﾞｼｯｸM-PRO" w:hAnsi="HG丸ｺﾞｼｯｸM-PRO"/>
              </w:rPr>
            </w:pPr>
            <w:r>
              <w:rPr>
                <w:rFonts w:ascii="HG丸ｺﾞｼｯｸM-PRO" w:eastAsia="HG丸ｺﾞｼｯｸM-PRO" w:hAnsi="HG丸ｺﾞｼｯｸM-PRO" w:hint="eastAsia"/>
                <w:sz w:val="20"/>
              </w:rPr>
              <w:t>各年齢に合わせ、園の保育目標や重点目標に沿った計画の立案や振り返りができていた。</w:t>
            </w:r>
          </w:p>
        </w:tc>
        <w:tc>
          <w:tcPr>
            <w:tcW w:w="1382" w:type="dxa"/>
          </w:tcPr>
          <w:p w14:paraId="3C110935" w14:textId="6C0E78E0"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p>
        </w:tc>
      </w:tr>
      <w:tr w:rsidR="00AF128B" w14:paraId="3C11093B" w14:textId="77777777">
        <w:trPr>
          <w:trHeight w:val="729"/>
        </w:trPr>
        <w:tc>
          <w:tcPr>
            <w:tcW w:w="2745" w:type="dxa"/>
          </w:tcPr>
          <w:p w14:paraId="3C110937"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行事</w:t>
            </w:r>
          </w:p>
        </w:tc>
        <w:tc>
          <w:tcPr>
            <w:tcW w:w="4575" w:type="dxa"/>
          </w:tcPr>
          <w:p w14:paraId="3C110938" w14:textId="5F097171" w:rsidR="00AF128B" w:rsidRDefault="009932E6">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内容を見直し</w:t>
            </w:r>
            <w:r w:rsidR="005C548A">
              <w:rPr>
                <w:rFonts w:ascii="HG丸ｺﾞｼｯｸM-PRO" w:eastAsia="HG丸ｺﾞｼｯｸM-PRO" w:hAnsi="HG丸ｺﾞｼｯｸM-PRO" w:hint="eastAsia"/>
                <w:sz w:val="20"/>
              </w:rPr>
              <w:t>スリム化も図りつつ、</w:t>
            </w:r>
            <w:r w:rsidR="00B820AE">
              <w:rPr>
                <w:rFonts w:ascii="HG丸ｺﾞｼｯｸM-PRO" w:eastAsia="HG丸ｺﾞｼｯｸM-PRO" w:hAnsi="HG丸ｺﾞｼｯｸM-PRO" w:hint="eastAsia"/>
                <w:sz w:val="20"/>
              </w:rPr>
              <w:t>子どもも職員も負担なく楽しめる行事の在り方を考えていきたい。</w:t>
            </w:r>
          </w:p>
        </w:tc>
        <w:tc>
          <w:tcPr>
            <w:tcW w:w="1382" w:type="dxa"/>
          </w:tcPr>
          <w:p w14:paraId="3C11093A" w14:textId="77777777" w:rsidR="00AF128B" w:rsidRDefault="00A34755" w:rsidP="00052759">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3F" w14:textId="77777777">
        <w:trPr>
          <w:trHeight w:val="730"/>
        </w:trPr>
        <w:tc>
          <w:tcPr>
            <w:tcW w:w="2745" w:type="dxa"/>
          </w:tcPr>
          <w:p w14:paraId="3C11093C"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組織・運営</w:t>
            </w:r>
          </w:p>
        </w:tc>
        <w:tc>
          <w:tcPr>
            <w:tcW w:w="4575" w:type="dxa"/>
          </w:tcPr>
          <w:p w14:paraId="3C11093D" w14:textId="69D068EC" w:rsidR="00AF128B" w:rsidRDefault="00F47C08">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組織として助け合える体制がとれていたと思う。</w:t>
            </w:r>
          </w:p>
        </w:tc>
        <w:tc>
          <w:tcPr>
            <w:tcW w:w="1382" w:type="dxa"/>
          </w:tcPr>
          <w:p w14:paraId="3C11093E" w14:textId="70D4E896" w:rsidR="00AF128B" w:rsidRDefault="00C056CF">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r>
      <w:tr w:rsidR="00AF128B" w14:paraId="3C110943" w14:textId="77777777">
        <w:trPr>
          <w:trHeight w:val="730"/>
        </w:trPr>
        <w:tc>
          <w:tcPr>
            <w:tcW w:w="2745" w:type="dxa"/>
          </w:tcPr>
          <w:p w14:paraId="3C110940"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学級経営</w:t>
            </w:r>
          </w:p>
        </w:tc>
        <w:tc>
          <w:tcPr>
            <w:tcW w:w="4575" w:type="dxa"/>
          </w:tcPr>
          <w:p w14:paraId="3C110941" w14:textId="7AF10713" w:rsidR="00AF128B" w:rsidRPr="00B74948" w:rsidRDefault="00F23E31">
            <w:pPr>
              <w:jc w:val="left"/>
              <w:rPr>
                <w:rFonts w:ascii="HG丸ｺﾞｼｯｸM-PRO" w:eastAsia="HG丸ｺﾞｼｯｸM-PRO" w:hAnsi="HG丸ｺﾞｼｯｸM-PRO"/>
                <w:sz w:val="20"/>
              </w:rPr>
            </w:pPr>
            <w:r w:rsidRPr="00B74948">
              <w:rPr>
                <w:rFonts w:ascii="HG丸ｺﾞｼｯｸM-PRO" w:eastAsia="HG丸ｺﾞｼｯｸM-PRO" w:hAnsi="HG丸ｺﾞｼｯｸM-PRO"/>
                <w:sz w:val="20"/>
              </w:rPr>
              <w:t>子ども一人一人を大切にし、気持ちを受け入れながら丁寧な関わりを意識した。</w:t>
            </w:r>
          </w:p>
        </w:tc>
        <w:tc>
          <w:tcPr>
            <w:tcW w:w="1382" w:type="dxa"/>
          </w:tcPr>
          <w:p w14:paraId="3C110942"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47" w14:textId="77777777">
        <w:trPr>
          <w:trHeight w:val="730"/>
        </w:trPr>
        <w:tc>
          <w:tcPr>
            <w:tcW w:w="2745" w:type="dxa"/>
          </w:tcPr>
          <w:p w14:paraId="3C110944"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特別支援教育</w:t>
            </w:r>
          </w:p>
        </w:tc>
        <w:tc>
          <w:tcPr>
            <w:tcW w:w="4575" w:type="dxa"/>
          </w:tcPr>
          <w:p w14:paraId="3C110945" w14:textId="77777777" w:rsidR="00AF128B" w:rsidRDefault="00A34755">
            <w:pPr>
              <w:jc w:val="left"/>
              <w:rPr>
                <w:rFonts w:ascii="HG丸ｺﾞｼｯｸM-PRO" w:eastAsia="HG丸ｺﾞｼｯｸM-PRO" w:hAnsi="HG丸ｺﾞｼｯｸM-PRO"/>
              </w:rPr>
            </w:pPr>
            <w:r>
              <w:rPr>
                <w:rFonts w:ascii="HG丸ｺﾞｼｯｸM-PRO" w:eastAsia="HG丸ｺﾞｼｯｸM-PRO" w:hAnsi="HG丸ｺﾞｼｯｸM-PRO" w:hint="eastAsia"/>
                <w:sz w:val="20"/>
              </w:rPr>
              <w:t>家庭や関係機関との連携を図り、個々の子どもに応じた指導計画のもと、保育を行っている。</w:t>
            </w:r>
          </w:p>
        </w:tc>
        <w:tc>
          <w:tcPr>
            <w:tcW w:w="1382" w:type="dxa"/>
          </w:tcPr>
          <w:p w14:paraId="3C110946"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4C" w14:textId="77777777">
        <w:trPr>
          <w:trHeight w:val="473"/>
        </w:trPr>
        <w:tc>
          <w:tcPr>
            <w:tcW w:w="2745" w:type="dxa"/>
          </w:tcPr>
          <w:p w14:paraId="3C110948"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安全管理・保健指導</w:t>
            </w:r>
          </w:p>
        </w:tc>
        <w:tc>
          <w:tcPr>
            <w:tcW w:w="4575" w:type="dxa"/>
          </w:tcPr>
          <w:p w14:paraId="3C110949" w14:textId="4CA371A9" w:rsidR="00AF128B" w:rsidRDefault="00BA1B97">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地震</w:t>
            </w:r>
            <w:r w:rsidR="0041537F">
              <w:rPr>
                <w:rFonts w:ascii="HG丸ｺﾞｼｯｸM-PRO" w:eastAsia="HG丸ｺﾞｼｯｸM-PRO" w:hAnsi="HG丸ｺﾞｼｯｸM-PRO" w:hint="eastAsia"/>
                <w:sz w:val="20"/>
              </w:rPr>
              <w:t>の</w:t>
            </w:r>
            <w:r w:rsidR="000618F6">
              <w:rPr>
                <w:rFonts w:ascii="HG丸ｺﾞｼｯｸM-PRO" w:eastAsia="HG丸ｺﾞｼｯｸM-PRO" w:hAnsi="HG丸ｺﾞｼｯｸM-PRO" w:hint="eastAsia"/>
                <w:sz w:val="20"/>
              </w:rPr>
              <w:t>時の余震も含めた</w:t>
            </w:r>
            <w:r w:rsidR="00695E77">
              <w:rPr>
                <w:rFonts w:ascii="HG丸ｺﾞｼｯｸM-PRO" w:eastAsia="HG丸ｺﾞｼｯｸM-PRO" w:hAnsi="HG丸ｺﾞｼｯｸM-PRO" w:hint="eastAsia"/>
                <w:sz w:val="20"/>
              </w:rPr>
              <w:t>対応の仕方や、毎月の避難訓練の経路の見直しなど、職員間で</w:t>
            </w:r>
            <w:r w:rsidR="007353C4">
              <w:rPr>
                <w:rFonts w:ascii="HG丸ｺﾞｼｯｸM-PRO" w:eastAsia="HG丸ｺﾞｼｯｸM-PRO" w:hAnsi="HG丸ｺﾞｼｯｸM-PRO" w:hint="eastAsia"/>
                <w:sz w:val="20"/>
              </w:rPr>
              <w:t>意見を出し合った。</w:t>
            </w:r>
          </w:p>
        </w:tc>
        <w:tc>
          <w:tcPr>
            <w:tcW w:w="1382" w:type="dxa"/>
          </w:tcPr>
          <w:p w14:paraId="3C11094B" w14:textId="06ECBF20" w:rsidR="00AF128B" w:rsidRDefault="00D511E9" w:rsidP="00D511E9">
            <w:pPr>
              <w:rPr>
                <w:rFonts w:ascii="HG丸ｺﾞｼｯｸM-PRO" w:eastAsia="HG丸ｺﾞｼｯｸM-PRO" w:hAnsi="HG丸ｺﾞｼｯｸM-PRO"/>
              </w:rPr>
            </w:pPr>
            <w:r>
              <w:rPr>
                <w:rFonts w:ascii="HG丸ｺﾞｼｯｸM-PRO" w:eastAsia="HG丸ｺﾞｼｯｸM-PRO" w:hAnsi="HG丸ｺﾞｼｯｸM-PRO" w:hint="eastAsia"/>
              </w:rPr>
              <w:t xml:space="preserve">　　３</w:t>
            </w:r>
          </w:p>
        </w:tc>
      </w:tr>
      <w:tr w:rsidR="00AF128B" w14:paraId="3C110950" w14:textId="77777777">
        <w:trPr>
          <w:trHeight w:val="600"/>
        </w:trPr>
        <w:tc>
          <w:tcPr>
            <w:tcW w:w="2745" w:type="dxa"/>
          </w:tcPr>
          <w:p w14:paraId="3C11094D"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研修（資質向上）</w:t>
            </w:r>
          </w:p>
        </w:tc>
        <w:tc>
          <w:tcPr>
            <w:tcW w:w="4575" w:type="dxa"/>
          </w:tcPr>
          <w:p w14:paraId="3C11094E" w14:textId="6ABE4142" w:rsidR="00AF128B" w:rsidRDefault="00A3475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参加できる研修には参加し、</w:t>
            </w:r>
            <w:r w:rsidR="00B67B35">
              <w:rPr>
                <w:rFonts w:ascii="HG丸ｺﾞｼｯｸM-PRO" w:eastAsia="HG丸ｺﾞｼｯｸM-PRO" w:hAnsi="HG丸ｺﾞｼｯｸM-PRO" w:hint="eastAsia"/>
                <w:sz w:val="20"/>
              </w:rPr>
              <w:t>園内で復命</w:t>
            </w:r>
            <w:r w:rsidR="00ED5511">
              <w:rPr>
                <w:rFonts w:ascii="HG丸ｺﾞｼｯｸM-PRO" w:eastAsia="HG丸ｺﾞｼｯｸM-PRO" w:hAnsi="HG丸ｺﾞｼｯｸM-PRO" w:hint="eastAsia"/>
                <w:sz w:val="20"/>
              </w:rPr>
              <w:t>を</w:t>
            </w:r>
            <w:r w:rsidR="003B589D">
              <w:rPr>
                <w:rFonts w:ascii="HG丸ｺﾞｼｯｸM-PRO" w:eastAsia="HG丸ｺﾞｼｯｸM-PRO" w:hAnsi="HG丸ｺﾞｼｯｸM-PRO" w:hint="eastAsia"/>
                <w:sz w:val="20"/>
              </w:rPr>
              <w:t>し合うことによって</w:t>
            </w:r>
            <w:r>
              <w:rPr>
                <w:rFonts w:ascii="HG丸ｺﾞｼｯｸM-PRO" w:eastAsia="HG丸ｺﾞｼｯｸM-PRO" w:hAnsi="HG丸ｺﾞｼｯｸM-PRO" w:hint="eastAsia"/>
                <w:sz w:val="20"/>
              </w:rPr>
              <w:t>資質向上に努めた。</w:t>
            </w:r>
          </w:p>
        </w:tc>
        <w:tc>
          <w:tcPr>
            <w:tcW w:w="1382" w:type="dxa"/>
          </w:tcPr>
          <w:p w14:paraId="3C11094F"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55" w14:textId="77777777">
        <w:trPr>
          <w:trHeight w:val="730"/>
        </w:trPr>
        <w:tc>
          <w:tcPr>
            <w:tcW w:w="2745" w:type="dxa"/>
          </w:tcPr>
          <w:p w14:paraId="3C110951" w14:textId="77777777" w:rsidR="00AF128B" w:rsidRDefault="00A34755">
            <w:pPr>
              <w:spacing w:line="480" w:lineRule="auto"/>
              <w:jc w:val="left"/>
              <w:rPr>
                <w:rFonts w:ascii="HG丸ｺﾞｼｯｸM-PRO" w:eastAsia="HG丸ｺﾞｼｯｸM-PRO" w:hAnsi="HG丸ｺﾞｼｯｸM-PRO"/>
              </w:rPr>
            </w:pPr>
            <w:r w:rsidRPr="00A34755">
              <w:rPr>
                <w:rFonts w:ascii="HG丸ｺﾞｼｯｸM-PRO" w:eastAsia="HG丸ｺﾞｼｯｸM-PRO" w:hAnsi="HG丸ｺﾞｼｯｸM-PRO" w:hint="eastAsia"/>
                <w:w w:val="68"/>
                <w:kern w:val="0"/>
                <w:fitText w:val="2160" w:id="1"/>
              </w:rPr>
              <w:t>情報提供・保護者・地域との連</w:t>
            </w:r>
            <w:r w:rsidRPr="00A34755">
              <w:rPr>
                <w:rFonts w:ascii="HG丸ｺﾞｼｯｸM-PRO" w:eastAsia="HG丸ｺﾞｼｯｸM-PRO" w:hAnsi="HG丸ｺﾞｼｯｸM-PRO" w:hint="eastAsia"/>
                <w:spacing w:val="9"/>
                <w:w w:val="68"/>
                <w:kern w:val="0"/>
                <w:fitText w:val="2160" w:id="1"/>
              </w:rPr>
              <w:t>携</w:t>
            </w:r>
          </w:p>
        </w:tc>
        <w:tc>
          <w:tcPr>
            <w:tcW w:w="4575" w:type="dxa"/>
          </w:tcPr>
          <w:p w14:paraId="3C110953" w14:textId="3AE3C76A" w:rsidR="00AF128B" w:rsidRDefault="00A3475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コドモン</w:t>
            </w:r>
            <w:r w:rsidR="00D56ED9">
              <w:rPr>
                <w:rFonts w:ascii="HG丸ｺﾞｼｯｸM-PRO" w:eastAsia="HG丸ｺﾞｼｯｸM-PRO" w:hAnsi="HG丸ｺﾞｼｯｸM-PRO" w:hint="eastAsia"/>
                <w:sz w:val="20"/>
              </w:rPr>
              <w:t>での日々の発信に加え、ホームページで子どもの生き生き活動する様子を継続して発信できた。</w:t>
            </w:r>
          </w:p>
        </w:tc>
        <w:tc>
          <w:tcPr>
            <w:tcW w:w="1382" w:type="dxa"/>
          </w:tcPr>
          <w:p w14:paraId="3C110954"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59" w14:textId="77777777">
        <w:trPr>
          <w:trHeight w:val="483"/>
        </w:trPr>
        <w:tc>
          <w:tcPr>
            <w:tcW w:w="2745" w:type="dxa"/>
          </w:tcPr>
          <w:p w14:paraId="3C110956"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小学校との接続・連携</w:t>
            </w:r>
          </w:p>
        </w:tc>
        <w:tc>
          <w:tcPr>
            <w:tcW w:w="4575" w:type="dxa"/>
          </w:tcPr>
          <w:p w14:paraId="3C110957" w14:textId="77777777" w:rsidR="00AF128B" w:rsidRDefault="00A3475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子ども同士の交流の他、職員間での話し合いや学びの場もあり、相互理解が深まった。</w:t>
            </w:r>
          </w:p>
        </w:tc>
        <w:tc>
          <w:tcPr>
            <w:tcW w:w="1382" w:type="dxa"/>
          </w:tcPr>
          <w:p w14:paraId="3C110958"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5D" w14:textId="77777777">
        <w:trPr>
          <w:trHeight w:val="555"/>
        </w:trPr>
        <w:tc>
          <w:tcPr>
            <w:tcW w:w="2745" w:type="dxa"/>
          </w:tcPr>
          <w:p w14:paraId="3C11095A"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子育て支援</w:t>
            </w:r>
          </w:p>
        </w:tc>
        <w:tc>
          <w:tcPr>
            <w:tcW w:w="4575" w:type="dxa"/>
          </w:tcPr>
          <w:p w14:paraId="3C11095B" w14:textId="77777777" w:rsidR="00AF128B" w:rsidRDefault="00A3475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保護者が必要とした時に相談できる関係づくりに努め、子育ての不安が少しでも軽減するよう配慮した。</w:t>
            </w:r>
          </w:p>
        </w:tc>
        <w:tc>
          <w:tcPr>
            <w:tcW w:w="1382" w:type="dxa"/>
          </w:tcPr>
          <w:p w14:paraId="3C11095C"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61" w14:textId="77777777">
        <w:trPr>
          <w:trHeight w:val="660"/>
        </w:trPr>
        <w:tc>
          <w:tcPr>
            <w:tcW w:w="2745" w:type="dxa"/>
          </w:tcPr>
          <w:p w14:paraId="3C11095E"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食育の推進（給食）</w:t>
            </w:r>
          </w:p>
        </w:tc>
        <w:tc>
          <w:tcPr>
            <w:tcW w:w="4575" w:type="dxa"/>
          </w:tcPr>
          <w:p w14:paraId="3C11095F" w14:textId="5EE9F1C6" w:rsidR="00AF128B" w:rsidRDefault="00C1087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年長児の米作り体験と和食の日のだし</w:t>
            </w:r>
            <w:r w:rsidR="00D67A9A">
              <w:rPr>
                <w:rFonts w:ascii="HG丸ｺﾞｼｯｸM-PRO" w:eastAsia="HG丸ｺﾞｼｯｸM-PRO" w:hAnsi="HG丸ｺﾞｼｯｸM-PRO" w:hint="eastAsia"/>
                <w:sz w:val="20"/>
              </w:rPr>
              <w:t>の話が</w:t>
            </w:r>
            <w:r w:rsidR="00C2486D">
              <w:rPr>
                <w:rFonts w:ascii="HG丸ｺﾞｼｯｸM-PRO" w:eastAsia="HG丸ｺﾞｼｯｸM-PRO" w:hAnsi="HG丸ｺﾞｼｯｸM-PRO" w:hint="eastAsia"/>
                <w:sz w:val="20"/>
              </w:rPr>
              <w:t>クッキング</w:t>
            </w:r>
            <w:r w:rsidR="000B1ED1">
              <w:rPr>
                <w:rFonts w:ascii="HG丸ｺﾞｼｯｸM-PRO" w:eastAsia="HG丸ｺﾞｼｯｸM-PRO" w:hAnsi="HG丸ｺﾞｼｯｸM-PRO" w:hint="eastAsia"/>
                <w:sz w:val="20"/>
              </w:rPr>
              <w:t>へと</w:t>
            </w:r>
            <w:r w:rsidR="003F4F1E">
              <w:rPr>
                <w:rFonts w:ascii="HG丸ｺﾞｼｯｸM-PRO" w:eastAsia="HG丸ｺﾞｼｯｸM-PRO" w:hAnsi="HG丸ｺﾞｼｯｸM-PRO" w:hint="eastAsia"/>
                <w:sz w:val="20"/>
              </w:rPr>
              <w:t>繋がり、食育を</w:t>
            </w:r>
            <w:r w:rsidR="00C2486D">
              <w:rPr>
                <w:rFonts w:ascii="HG丸ｺﾞｼｯｸM-PRO" w:eastAsia="HG丸ｺﾞｼｯｸM-PRO" w:hAnsi="HG丸ｺﾞｼｯｸM-PRO" w:hint="eastAsia"/>
                <w:sz w:val="20"/>
              </w:rPr>
              <w:t>楽しめた。</w:t>
            </w:r>
          </w:p>
        </w:tc>
        <w:tc>
          <w:tcPr>
            <w:tcW w:w="1382" w:type="dxa"/>
          </w:tcPr>
          <w:p w14:paraId="3C110960"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r>
      <w:tr w:rsidR="00AF128B" w14:paraId="3C110965" w14:textId="77777777">
        <w:trPr>
          <w:trHeight w:val="616"/>
        </w:trPr>
        <w:tc>
          <w:tcPr>
            <w:tcW w:w="2745" w:type="dxa"/>
          </w:tcPr>
          <w:p w14:paraId="3C110962"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食事の提供（調理）</w:t>
            </w:r>
          </w:p>
        </w:tc>
        <w:tc>
          <w:tcPr>
            <w:tcW w:w="4575" w:type="dxa"/>
          </w:tcPr>
          <w:p w14:paraId="3C110963" w14:textId="77777777" w:rsidR="00AF128B" w:rsidRDefault="00A34755">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大量調理マニュアルに沿って適切に調理すると共に、年齢や個々に合わせた配慮をしている</w:t>
            </w:r>
          </w:p>
        </w:tc>
        <w:tc>
          <w:tcPr>
            <w:tcW w:w="1382" w:type="dxa"/>
          </w:tcPr>
          <w:p w14:paraId="3C110964" w14:textId="77777777" w:rsidR="00AF128B" w:rsidRDefault="00A34755">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r>
    </w:tbl>
    <w:p w14:paraId="3C110966" w14:textId="77777777" w:rsidR="00AF128B" w:rsidRDefault="00AF128B">
      <w:pPr>
        <w:jc w:val="left"/>
        <w:rPr>
          <w:rFonts w:ascii="HG丸ｺﾞｼｯｸM-PRO" w:eastAsia="HG丸ｺﾞｼｯｸM-PRO" w:hAnsi="HG丸ｺﾞｼｯｸM-PRO"/>
        </w:rPr>
      </w:pPr>
    </w:p>
    <w:p w14:paraId="3C110967" w14:textId="77777777" w:rsidR="00AF128B" w:rsidRDefault="00A34755">
      <w:pPr>
        <w:jc w:val="left"/>
        <w:rPr>
          <w:rFonts w:ascii="HG丸ｺﾞｼｯｸM-PRO" w:eastAsia="HG丸ｺﾞｼｯｸM-PRO" w:hAnsi="HG丸ｺﾞｼｯｸM-PRO"/>
        </w:rPr>
      </w:pPr>
      <w:r>
        <w:rPr>
          <w:rFonts w:ascii="HG丸ｺﾞｼｯｸM-PRO" w:eastAsia="HG丸ｺﾞｼｯｸM-PRO" w:hAnsi="HG丸ｺﾞｼｯｸM-PRO" w:hint="eastAsia"/>
        </w:rPr>
        <w:t>４．その他必要な評価</w:t>
      </w:r>
    </w:p>
    <w:tbl>
      <w:tblPr>
        <w:tblStyle w:val="a8"/>
        <w:tblW w:w="8702" w:type="dxa"/>
        <w:tblLayout w:type="fixed"/>
        <w:tblLook w:val="04A0" w:firstRow="1" w:lastRow="0" w:firstColumn="1" w:lastColumn="0" w:noHBand="0" w:noVBand="1"/>
      </w:tblPr>
      <w:tblGrid>
        <w:gridCol w:w="2700"/>
        <w:gridCol w:w="4680"/>
        <w:gridCol w:w="1322"/>
      </w:tblGrid>
      <w:tr w:rsidR="00AF128B" w14:paraId="3C11096B" w14:textId="77777777">
        <w:trPr>
          <w:trHeight w:val="445"/>
        </w:trPr>
        <w:tc>
          <w:tcPr>
            <w:tcW w:w="2700" w:type="dxa"/>
          </w:tcPr>
          <w:p w14:paraId="3C110968"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評価指標</w:t>
            </w:r>
          </w:p>
        </w:tc>
        <w:tc>
          <w:tcPr>
            <w:tcW w:w="4680" w:type="dxa"/>
          </w:tcPr>
          <w:p w14:paraId="3C110969" w14:textId="77777777" w:rsidR="00AF128B" w:rsidRDefault="00A34755">
            <w:pPr>
              <w:spacing w:line="48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考　察</w:t>
            </w:r>
          </w:p>
        </w:tc>
        <w:tc>
          <w:tcPr>
            <w:tcW w:w="1322" w:type="dxa"/>
          </w:tcPr>
          <w:p w14:paraId="3C11096A" w14:textId="77777777" w:rsidR="00AF128B" w:rsidRDefault="00A3475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園総合評価</w:t>
            </w:r>
          </w:p>
        </w:tc>
      </w:tr>
      <w:tr w:rsidR="00AF128B" w14:paraId="3C11096F" w14:textId="77777777">
        <w:trPr>
          <w:trHeight w:val="510"/>
        </w:trPr>
        <w:tc>
          <w:tcPr>
            <w:tcW w:w="2700" w:type="dxa"/>
          </w:tcPr>
          <w:p w14:paraId="3C11096C" w14:textId="77777777" w:rsidR="00AF128B" w:rsidRDefault="00AF128B">
            <w:pPr>
              <w:spacing w:line="480" w:lineRule="auto"/>
              <w:jc w:val="left"/>
              <w:rPr>
                <w:rFonts w:ascii="HG丸ｺﾞｼｯｸM-PRO" w:eastAsia="HG丸ｺﾞｼｯｸM-PRO" w:hAnsi="HG丸ｺﾞｼｯｸM-PRO"/>
              </w:rPr>
            </w:pPr>
          </w:p>
        </w:tc>
        <w:tc>
          <w:tcPr>
            <w:tcW w:w="4680" w:type="dxa"/>
          </w:tcPr>
          <w:p w14:paraId="3C11096D" w14:textId="77777777" w:rsidR="00AF128B" w:rsidRDefault="00AF128B">
            <w:pPr>
              <w:rPr>
                <w:rFonts w:ascii="HG丸ｺﾞｼｯｸM-PRO" w:eastAsia="HG丸ｺﾞｼｯｸM-PRO" w:hAnsi="HG丸ｺﾞｼｯｸM-PRO"/>
              </w:rPr>
            </w:pPr>
          </w:p>
        </w:tc>
        <w:tc>
          <w:tcPr>
            <w:tcW w:w="1322" w:type="dxa"/>
          </w:tcPr>
          <w:p w14:paraId="3C11096E" w14:textId="77777777" w:rsidR="00AF128B" w:rsidRDefault="00AF128B">
            <w:pPr>
              <w:jc w:val="center"/>
              <w:rPr>
                <w:rFonts w:ascii="HG丸ｺﾞｼｯｸM-PRO" w:eastAsia="HG丸ｺﾞｼｯｸM-PRO" w:hAnsi="HG丸ｺﾞｼｯｸM-PRO"/>
              </w:rPr>
            </w:pPr>
          </w:p>
        </w:tc>
      </w:tr>
    </w:tbl>
    <w:p w14:paraId="3C110970" w14:textId="77777777" w:rsidR="00AF128B" w:rsidRDefault="00AF128B">
      <w:pPr>
        <w:pStyle w:val="a5"/>
        <w:ind w:leftChars="0" w:left="720"/>
        <w:jc w:val="left"/>
      </w:pPr>
    </w:p>
    <w:p w14:paraId="3C110971" w14:textId="77777777" w:rsidR="00AF128B" w:rsidRDefault="00A34755">
      <w:pPr>
        <w:pStyle w:val="a5"/>
        <w:numPr>
          <w:ilvl w:val="0"/>
          <w:numId w:val="2"/>
        </w:numPr>
        <w:ind w:leftChars="0"/>
        <w:jc w:val="left"/>
      </w:pPr>
      <w:r>
        <w:rPr>
          <w:rFonts w:ascii="HG丸ｺﾞｼｯｸM-PRO" w:eastAsia="HG丸ｺﾞｼｯｸM-PRO" w:hAnsi="HG丸ｺﾞｼｯｸM-PRO" w:hint="eastAsia"/>
        </w:rPr>
        <w:t>本年度の重点目標及び総合的な評価結果の考察等</w:t>
      </w:r>
    </w:p>
    <w:p w14:paraId="3C110972" w14:textId="77777777" w:rsidR="00AF128B" w:rsidRDefault="00AF128B">
      <w:pPr>
        <w:jc w:val="left"/>
        <w:rPr>
          <w:sz w:val="24"/>
        </w:rPr>
      </w:pPr>
    </w:p>
    <w:p w14:paraId="3C110973" w14:textId="77777777" w:rsidR="00AF128B" w:rsidRDefault="00A34755">
      <w:pPr>
        <w:jc w:val="left"/>
        <w:rPr>
          <w:sz w:val="24"/>
        </w:rPr>
      </w:pPr>
      <w:r>
        <w:rPr>
          <w:rFonts w:hint="eastAsia"/>
          <w:noProof/>
        </w:rPr>
        <mc:AlternateContent>
          <mc:Choice Requires="wps">
            <w:drawing>
              <wp:anchor distT="0" distB="0" distL="114300" distR="114300" simplePos="0" relativeHeight="4" behindDoc="0" locked="0" layoutInCell="1" hidden="0" allowOverlap="1" wp14:anchorId="3C110997" wp14:editId="3C110998">
                <wp:simplePos x="0" y="0"/>
                <wp:positionH relativeFrom="column">
                  <wp:posOffset>53340</wp:posOffset>
                </wp:positionH>
                <wp:positionV relativeFrom="paragraph">
                  <wp:posOffset>25400</wp:posOffset>
                </wp:positionV>
                <wp:extent cx="5172075" cy="3752850"/>
                <wp:effectExtent l="635" t="635" r="29845" b="10795"/>
                <wp:wrapNone/>
                <wp:docPr id="1029" name="テキスト ボックス 4"/>
                <wp:cNvGraphicFramePr/>
                <a:graphic xmlns:a="http://schemas.openxmlformats.org/drawingml/2006/main">
                  <a:graphicData uri="http://schemas.microsoft.com/office/word/2010/wordprocessingShape">
                    <wps:wsp>
                      <wps:cNvSpPr txBox="1"/>
                      <wps:spPr>
                        <a:xfrm>
                          <a:off x="0" y="0"/>
                          <a:ext cx="5172075" cy="3752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109AA"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○重点目標について</w:t>
                            </w:r>
                          </w:p>
                          <w:p w14:paraId="3C1109AB" w14:textId="12B2AE22" w:rsidR="00AF128B" w:rsidRDefault="00A3475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26126">
                              <w:rPr>
                                <w:rFonts w:ascii="HG丸ｺﾞｼｯｸM-PRO" w:eastAsia="HG丸ｺﾞｼｯｸM-PRO" w:hAnsi="HG丸ｺﾞｼｯｸM-PRO" w:hint="eastAsia"/>
                              </w:rPr>
                              <w:t>思いを受容し寄り添いながら安定した愛着関係</w:t>
                            </w:r>
                            <w:r w:rsidR="006757AB">
                              <w:rPr>
                                <w:rFonts w:ascii="HG丸ｺﾞｼｯｸM-PRO" w:eastAsia="HG丸ｺﾞｼｯｸM-PRO" w:hAnsi="HG丸ｺﾞｼｯｸM-PRO" w:hint="eastAsia"/>
                              </w:rPr>
                              <w:t>をつくり、</w:t>
                            </w:r>
                            <w:r w:rsidR="00142977">
                              <w:rPr>
                                <w:rFonts w:ascii="HG丸ｺﾞｼｯｸM-PRO" w:eastAsia="HG丸ｺﾞｼｯｸM-PRO" w:hAnsi="HG丸ｺﾞｼｯｸM-PRO" w:hint="eastAsia"/>
                              </w:rPr>
                              <w:t>生活や遊び</w:t>
                            </w:r>
                            <w:r w:rsidR="00AD3953">
                              <w:rPr>
                                <w:rFonts w:ascii="HG丸ｺﾞｼｯｸM-PRO" w:eastAsia="HG丸ｺﾞｼｯｸM-PRO" w:hAnsi="HG丸ｺﾞｼｯｸM-PRO" w:hint="eastAsia"/>
                              </w:rPr>
                              <w:t>への意欲が育つよう、</w:t>
                            </w:r>
                            <w:r w:rsidR="0097712A" w:rsidRPr="0097712A">
                              <w:rPr>
                                <w:rFonts w:ascii="HG丸ｺﾞｼｯｸM-PRO" w:eastAsia="HG丸ｺﾞｼｯｸM-PRO" w:hAnsi="HG丸ｺﾞｼｯｸM-PRO"/>
                              </w:rPr>
                              <w:t>一人一人を大切にした保育を</w:t>
                            </w:r>
                            <w:r w:rsidR="00E56732">
                              <w:rPr>
                                <w:rFonts w:ascii="HG丸ｺﾞｼｯｸM-PRO" w:eastAsia="HG丸ｺﾞｼｯｸM-PRO" w:hAnsi="HG丸ｺﾞｼｯｸM-PRO" w:hint="eastAsia"/>
                              </w:rPr>
                              <w:t>日々</w:t>
                            </w:r>
                            <w:r w:rsidR="0097712A" w:rsidRPr="0097712A">
                              <w:rPr>
                                <w:rFonts w:ascii="HG丸ｺﾞｼｯｸM-PRO" w:eastAsia="HG丸ｺﾞｼｯｸM-PRO" w:hAnsi="HG丸ｺﾞｼｯｸM-PRO"/>
                              </w:rPr>
                              <w:t>心がけた。</w:t>
                            </w:r>
                          </w:p>
                          <w:p w14:paraId="3C1109AC" w14:textId="32474B1F" w:rsidR="00AF128B" w:rsidRDefault="00C12378" w:rsidP="00F033D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E55EC">
                              <w:rPr>
                                <w:rFonts w:ascii="HG丸ｺﾞｼｯｸM-PRO" w:eastAsia="HG丸ｺﾞｼｯｸM-PRO" w:hAnsi="HG丸ｺﾞｼｯｸM-PRO" w:hint="eastAsia"/>
                              </w:rPr>
                              <w:t>子どもの興味から環境構成を考え</w:t>
                            </w:r>
                            <w:r w:rsidR="00E102F7">
                              <w:rPr>
                                <w:rFonts w:ascii="HG丸ｺﾞｼｯｸM-PRO" w:eastAsia="HG丸ｺﾞｼｯｸM-PRO" w:hAnsi="HG丸ｺﾞｼｯｸM-PRO" w:hint="eastAsia"/>
                              </w:rPr>
                              <w:t>ていく中で、さらに遊びが</w:t>
                            </w:r>
                            <w:r w:rsidR="003E55EC">
                              <w:rPr>
                                <w:rFonts w:ascii="HG丸ｺﾞｼｯｸM-PRO" w:eastAsia="HG丸ｺﾞｼｯｸM-PRO" w:hAnsi="HG丸ｺﾞｼｯｸM-PRO" w:hint="eastAsia"/>
                              </w:rPr>
                              <w:t>発展</w:t>
                            </w:r>
                            <w:proofErr w:type="gramStart"/>
                            <w:r w:rsidR="00E102F7">
                              <w:rPr>
                                <w:rFonts w:ascii="HG丸ｺﾞｼｯｸM-PRO" w:eastAsia="HG丸ｺﾞｼｯｸM-PRO" w:hAnsi="HG丸ｺﾞｼｯｸM-PRO" w:hint="eastAsia"/>
                              </w:rPr>
                              <w:t>したり</w:t>
                            </w:r>
                            <w:proofErr w:type="gramEnd"/>
                            <w:r w:rsidR="00E102F7">
                              <w:rPr>
                                <w:rFonts w:ascii="HG丸ｺﾞｼｯｸM-PRO" w:eastAsia="HG丸ｺﾞｼｯｸM-PRO" w:hAnsi="HG丸ｺﾞｼｯｸM-PRO" w:hint="eastAsia"/>
                              </w:rPr>
                              <w:t>、異年齢</w:t>
                            </w:r>
                            <w:r w:rsidR="00AA5AD2">
                              <w:rPr>
                                <w:rFonts w:ascii="HG丸ｺﾞｼｯｸM-PRO" w:eastAsia="HG丸ｺﾞｼｯｸM-PRO" w:hAnsi="HG丸ｺﾞｼｯｸM-PRO" w:hint="eastAsia"/>
                              </w:rPr>
                              <w:t>での遊びに広がった</w:t>
                            </w:r>
                            <w:r w:rsidR="008D6BDF">
                              <w:rPr>
                                <w:rFonts w:ascii="HG丸ｺﾞｼｯｸM-PRO" w:eastAsia="HG丸ｺﾞｼｯｸM-PRO" w:hAnsi="HG丸ｺﾞｼｯｸM-PRO" w:hint="eastAsia"/>
                              </w:rPr>
                              <w:t>体験もあった一方で、</w:t>
                            </w:r>
                            <w:r w:rsidR="009F2668" w:rsidRPr="009F2668">
                              <w:rPr>
                                <w:rFonts w:ascii="HG丸ｺﾞｼｯｸM-PRO" w:eastAsia="HG丸ｺﾞｼｯｸM-PRO" w:hAnsi="HG丸ｺﾞｼｯｸM-PRO"/>
                              </w:rPr>
                              <w:t>環境の再構築が</w:t>
                            </w:r>
                            <w:r w:rsidR="009F2668">
                              <w:rPr>
                                <w:rFonts w:ascii="HG丸ｺﾞｼｯｸM-PRO" w:eastAsia="HG丸ｺﾞｼｯｸM-PRO" w:hAnsi="HG丸ｺﾞｼｯｸM-PRO" w:hint="eastAsia"/>
                              </w:rPr>
                              <w:t>不十分で</w:t>
                            </w:r>
                            <w:r w:rsidR="008D6BDF">
                              <w:rPr>
                                <w:rFonts w:ascii="HG丸ｺﾞｼｯｸM-PRO" w:eastAsia="HG丸ｺﾞｼｯｸM-PRO" w:hAnsi="HG丸ｺﾞｼｯｸM-PRO" w:hint="eastAsia"/>
                              </w:rPr>
                              <w:t>遊びが継続しに</w:t>
                            </w:r>
                            <w:r w:rsidR="00333472">
                              <w:rPr>
                                <w:rFonts w:ascii="HG丸ｺﾞｼｯｸM-PRO" w:eastAsia="HG丸ｺﾞｼｯｸM-PRO" w:hAnsi="HG丸ｺﾞｼｯｸM-PRO" w:hint="eastAsia"/>
                              </w:rPr>
                              <w:t>く</w:t>
                            </w:r>
                            <w:r w:rsidR="009F2668">
                              <w:rPr>
                                <w:rFonts w:ascii="HG丸ｺﾞｼｯｸM-PRO" w:eastAsia="HG丸ｺﾞｼｯｸM-PRO" w:hAnsi="HG丸ｺﾞｼｯｸM-PRO" w:hint="eastAsia"/>
                              </w:rPr>
                              <w:t>いこともあった。</w:t>
                            </w:r>
                          </w:p>
                          <w:p w14:paraId="3C1109AD" w14:textId="017F3EFB"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67480">
                              <w:rPr>
                                <w:rFonts w:ascii="HG丸ｺﾞｼｯｸM-PRO" w:eastAsia="HG丸ｺﾞｼｯｸM-PRO" w:hAnsi="HG丸ｺﾞｼｯｸM-PRO" w:hint="eastAsia"/>
                              </w:rPr>
                              <w:t>共同できる体制であった</w:t>
                            </w:r>
                            <w:r w:rsidR="00F55127">
                              <w:rPr>
                                <w:rFonts w:ascii="HG丸ｺﾞｼｯｸM-PRO" w:eastAsia="HG丸ｺﾞｼｯｸM-PRO" w:hAnsi="HG丸ｺﾞｼｯｸM-PRO" w:hint="eastAsia"/>
                              </w:rPr>
                              <w:t>と感じている職員が多</w:t>
                            </w:r>
                            <w:r w:rsidR="00551A3D">
                              <w:rPr>
                                <w:rFonts w:ascii="HG丸ｺﾞｼｯｸM-PRO" w:eastAsia="HG丸ｺﾞｼｯｸM-PRO" w:hAnsi="HG丸ｺﾞｼｯｸM-PRO" w:hint="eastAsia"/>
                              </w:rPr>
                              <w:t>く、</w:t>
                            </w:r>
                            <w:r w:rsidR="00763AD2">
                              <w:rPr>
                                <w:rFonts w:ascii="HG丸ｺﾞｼｯｸM-PRO" w:eastAsia="HG丸ｺﾞｼｯｸM-PRO" w:hAnsi="HG丸ｺﾞｼｯｸM-PRO" w:hint="eastAsia"/>
                              </w:rPr>
                              <w:t>日頃から子どもの姿</w:t>
                            </w:r>
                            <w:r w:rsidR="008F4D21">
                              <w:rPr>
                                <w:rFonts w:ascii="HG丸ｺﾞｼｯｸM-PRO" w:eastAsia="HG丸ｺﾞｼｯｸM-PRO" w:hAnsi="HG丸ｺﾞｼｯｸM-PRO" w:hint="eastAsia"/>
                              </w:rPr>
                              <w:t>や保育について話し合える</w:t>
                            </w:r>
                            <w:r w:rsidR="00CF1639">
                              <w:rPr>
                                <w:rFonts w:ascii="HG丸ｺﾞｼｯｸM-PRO" w:eastAsia="HG丸ｺﾞｼｯｸM-PRO" w:hAnsi="HG丸ｺﾞｼｯｸM-PRO" w:hint="eastAsia"/>
                              </w:rPr>
                              <w:t>関係であったことは評価できる。</w:t>
                            </w:r>
                            <w:r w:rsidR="008D2D91">
                              <w:rPr>
                                <w:rFonts w:ascii="HG丸ｺﾞｼｯｸM-PRO" w:eastAsia="HG丸ｺﾞｼｯｸM-PRO" w:hAnsi="HG丸ｺﾞｼｯｸM-PRO" w:hint="eastAsia"/>
                              </w:rPr>
                              <w:t>園全体で子どもの育ちを見ていく意識は高まっていると思う。</w:t>
                            </w:r>
                          </w:p>
                          <w:p w14:paraId="3C1109AE" w14:textId="77777777"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○その他</w:t>
                            </w:r>
                          </w:p>
                          <w:p w14:paraId="3C1109AF" w14:textId="7346418D"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・日々の衛生管理の徹底やアレルギー児</w:t>
                            </w:r>
                            <w:r w:rsidR="00E42CE7">
                              <w:rPr>
                                <w:rFonts w:ascii="HG丸ｺﾞｼｯｸM-PRO" w:eastAsia="HG丸ｺﾞｼｯｸM-PRO" w:hAnsi="HG丸ｺﾞｼｯｸM-PRO" w:hint="eastAsia"/>
                              </w:rPr>
                              <w:t>等</w:t>
                            </w:r>
                            <w:r>
                              <w:rPr>
                                <w:rFonts w:ascii="HG丸ｺﾞｼｯｸM-PRO" w:eastAsia="HG丸ｺﾞｼｯｸM-PRO" w:hAnsi="HG丸ｺﾞｼｯｸM-PRO" w:hint="eastAsia"/>
                              </w:rPr>
                              <w:t>への</w:t>
                            </w:r>
                            <w:r w:rsidR="00795E63">
                              <w:rPr>
                                <w:rFonts w:ascii="HG丸ｺﾞｼｯｸM-PRO" w:eastAsia="HG丸ｺﾞｼｯｸM-PRO" w:hAnsi="HG丸ｺﾞｼｯｸM-PRO" w:hint="eastAsia"/>
                              </w:rPr>
                              <w:t>個々の</w:t>
                            </w:r>
                            <w:r>
                              <w:rPr>
                                <w:rFonts w:ascii="HG丸ｺﾞｼｯｸM-PRO" w:eastAsia="HG丸ｺﾞｼｯｸM-PRO" w:hAnsi="HG丸ｺﾞｼｯｸM-PRO" w:hint="eastAsia"/>
                              </w:rPr>
                              <w:t>対応</w:t>
                            </w:r>
                            <w:r w:rsidR="00795E63">
                              <w:rPr>
                                <w:rFonts w:ascii="HG丸ｺﾞｼｯｸM-PRO" w:eastAsia="HG丸ｺﾞｼｯｸM-PRO" w:hAnsi="HG丸ｺﾞｼｯｸM-PRO" w:hint="eastAsia"/>
                              </w:rPr>
                              <w:t>も</w:t>
                            </w:r>
                            <w:r>
                              <w:rPr>
                                <w:rFonts w:ascii="HG丸ｺﾞｼｯｸM-PRO" w:eastAsia="HG丸ｺﾞｼｯｸM-PRO" w:hAnsi="HG丸ｺﾞｼｯｸM-PRO" w:hint="eastAsia"/>
                              </w:rPr>
                              <w:t>適切にできており、保育士とも連携を取りながら安心安全な給食の提供ができていた。</w:t>
                            </w:r>
                          </w:p>
                          <w:p w14:paraId="3C1109B0" w14:textId="77777777"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 w14:anchorId="3C110997" id="テキスト ボックス 4" o:spid="_x0000_s1029" type="#_x0000_t202" style="position:absolute;margin-left:4.2pt;margin-top:2pt;width:407.25pt;height:295.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" fillcolor="white [3201]" strokeweight=".5pt">
                <v:textbox>
                  <w:txbxContent>
                    <w:p w14:paraId="3C1109AA" w14:textId="77777777" w:rsidR="00AF128B" w:rsidRDefault="00A34755">
                      <w:pPr>
                        <w:rPr>
                          <w:rFonts w:ascii="HG丸ｺﾞｼｯｸM-PRO" w:eastAsia="HG丸ｺﾞｼｯｸM-PRO" w:hAnsi="HG丸ｺﾞｼｯｸM-PRO"/>
                        </w:rPr>
                      </w:pPr>
                      <w:r>
                        <w:rPr>
                          <w:rFonts w:ascii="HG丸ｺﾞｼｯｸM-PRO" w:eastAsia="HG丸ｺﾞｼｯｸM-PRO" w:hAnsi="HG丸ｺﾞｼｯｸM-PRO" w:hint="eastAsia"/>
                        </w:rPr>
                        <w:t>○重点目標について</w:t>
                      </w:r>
                    </w:p>
                    <w:p w14:paraId="3C1109AB" w14:textId="12B2AE22" w:rsidR="00AF128B" w:rsidRDefault="00A3475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26126">
                        <w:rPr>
                          <w:rFonts w:ascii="HG丸ｺﾞｼｯｸM-PRO" w:eastAsia="HG丸ｺﾞｼｯｸM-PRO" w:hAnsi="HG丸ｺﾞｼｯｸM-PRO" w:hint="eastAsia"/>
                        </w:rPr>
                        <w:t>思いを受容し寄り添いながら安定した愛着関係</w:t>
                      </w:r>
                      <w:r w:rsidR="006757AB">
                        <w:rPr>
                          <w:rFonts w:ascii="HG丸ｺﾞｼｯｸM-PRO" w:eastAsia="HG丸ｺﾞｼｯｸM-PRO" w:hAnsi="HG丸ｺﾞｼｯｸM-PRO" w:hint="eastAsia"/>
                        </w:rPr>
                        <w:t>をつくり、</w:t>
                      </w:r>
                      <w:r w:rsidR="00142977">
                        <w:rPr>
                          <w:rFonts w:ascii="HG丸ｺﾞｼｯｸM-PRO" w:eastAsia="HG丸ｺﾞｼｯｸM-PRO" w:hAnsi="HG丸ｺﾞｼｯｸM-PRO" w:hint="eastAsia"/>
                        </w:rPr>
                        <w:t>生活や遊び</w:t>
                      </w:r>
                      <w:r w:rsidR="00AD3953">
                        <w:rPr>
                          <w:rFonts w:ascii="HG丸ｺﾞｼｯｸM-PRO" w:eastAsia="HG丸ｺﾞｼｯｸM-PRO" w:hAnsi="HG丸ｺﾞｼｯｸM-PRO" w:hint="eastAsia"/>
                        </w:rPr>
                        <w:t>への意欲が育つよう、</w:t>
                      </w:r>
                      <w:r w:rsidR="0097712A" w:rsidRPr="0097712A">
                        <w:rPr>
                          <w:rFonts w:ascii="HG丸ｺﾞｼｯｸM-PRO" w:eastAsia="HG丸ｺﾞｼｯｸM-PRO" w:hAnsi="HG丸ｺﾞｼｯｸM-PRO"/>
                        </w:rPr>
                        <w:t>一人一人を大切にした保育を</w:t>
                      </w:r>
                      <w:r w:rsidR="00E56732">
                        <w:rPr>
                          <w:rFonts w:ascii="HG丸ｺﾞｼｯｸM-PRO" w:eastAsia="HG丸ｺﾞｼｯｸM-PRO" w:hAnsi="HG丸ｺﾞｼｯｸM-PRO" w:hint="eastAsia"/>
                        </w:rPr>
                        <w:t>日々</w:t>
                      </w:r>
                      <w:r w:rsidR="0097712A" w:rsidRPr="0097712A">
                        <w:rPr>
                          <w:rFonts w:ascii="HG丸ｺﾞｼｯｸM-PRO" w:eastAsia="HG丸ｺﾞｼｯｸM-PRO" w:hAnsi="HG丸ｺﾞｼｯｸM-PRO"/>
                        </w:rPr>
                        <w:t>心がけた。</w:t>
                      </w:r>
                    </w:p>
                    <w:p w14:paraId="3C1109AC" w14:textId="32474B1F" w:rsidR="00AF128B" w:rsidRDefault="00C12378" w:rsidP="00F033D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E55EC">
                        <w:rPr>
                          <w:rFonts w:ascii="HG丸ｺﾞｼｯｸM-PRO" w:eastAsia="HG丸ｺﾞｼｯｸM-PRO" w:hAnsi="HG丸ｺﾞｼｯｸM-PRO" w:hint="eastAsia"/>
                        </w:rPr>
                        <w:t>子どもの興味から環境構成を考え</w:t>
                      </w:r>
                      <w:r w:rsidR="00E102F7">
                        <w:rPr>
                          <w:rFonts w:ascii="HG丸ｺﾞｼｯｸM-PRO" w:eastAsia="HG丸ｺﾞｼｯｸM-PRO" w:hAnsi="HG丸ｺﾞｼｯｸM-PRO" w:hint="eastAsia"/>
                        </w:rPr>
                        <w:t>ていく中で、さらに遊びが</w:t>
                      </w:r>
                      <w:r w:rsidR="003E55EC">
                        <w:rPr>
                          <w:rFonts w:ascii="HG丸ｺﾞｼｯｸM-PRO" w:eastAsia="HG丸ｺﾞｼｯｸM-PRO" w:hAnsi="HG丸ｺﾞｼｯｸM-PRO" w:hint="eastAsia"/>
                        </w:rPr>
                        <w:t>発展</w:t>
                      </w:r>
                      <w:proofErr w:type="gramStart"/>
                      <w:r w:rsidR="00E102F7">
                        <w:rPr>
                          <w:rFonts w:ascii="HG丸ｺﾞｼｯｸM-PRO" w:eastAsia="HG丸ｺﾞｼｯｸM-PRO" w:hAnsi="HG丸ｺﾞｼｯｸM-PRO" w:hint="eastAsia"/>
                        </w:rPr>
                        <w:t>したり</w:t>
                      </w:r>
                      <w:proofErr w:type="gramEnd"/>
                      <w:r w:rsidR="00E102F7">
                        <w:rPr>
                          <w:rFonts w:ascii="HG丸ｺﾞｼｯｸM-PRO" w:eastAsia="HG丸ｺﾞｼｯｸM-PRO" w:hAnsi="HG丸ｺﾞｼｯｸM-PRO" w:hint="eastAsia"/>
                        </w:rPr>
                        <w:t>、異年齢</w:t>
                      </w:r>
                      <w:r w:rsidR="00AA5AD2">
                        <w:rPr>
                          <w:rFonts w:ascii="HG丸ｺﾞｼｯｸM-PRO" w:eastAsia="HG丸ｺﾞｼｯｸM-PRO" w:hAnsi="HG丸ｺﾞｼｯｸM-PRO" w:hint="eastAsia"/>
                        </w:rPr>
                        <w:t>での遊びに広がった</w:t>
                      </w:r>
                      <w:r w:rsidR="008D6BDF">
                        <w:rPr>
                          <w:rFonts w:ascii="HG丸ｺﾞｼｯｸM-PRO" w:eastAsia="HG丸ｺﾞｼｯｸM-PRO" w:hAnsi="HG丸ｺﾞｼｯｸM-PRO" w:hint="eastAsia"/>
                        </w:rPr>
                        <w:t>体験もあった一方で、</w:t>
                      </w:r>
                      <w:r w:rsidR="009F2668" w:rsidRPr="009F2668">
                        <w:rPr>
                          <w:rFonts w:ascii="HG丸ｺﾞｼｯｸM-PRO" w:eastAsia="HG丸ｺﾞｼｯｸM-PRO" w:hAnsi="HG丸ｺﾞｼｯｸM-PRO"/>
                        </w:rPr>
                        <w:t>環境の再構築が</w:t>
                      </w:r>
                      <w:r w:rsidR="009F2668">
                        <w:rPr>
                          <w:rFonts w:ascii="HG丸ｺﾞｼｯｸM-PRO" w:eastAsia="HG丸ｺﾞｼｯｸM-PRO" w:hAnsi="HG丸ｺﾞｼｯｸM-PRO" w:hint="eastAsia"/>
                        </w:rPr>
                        <w:t>不十分で</w:t>
                      </w:r>
                      <w:r w:rsidR="008D6BDF">
                        <w:rPr>
                          <w:rFonts w:ascii="HG丸ｺﾞｼｯｸM-PRO" w:eastAsia="HG丸ｺﾞｼｯｸM-PRO" w:hAnsi="HG丸ｺﾞｼｯｸM-PRO" w:hint="eastAsia"/>
                        </w:rPr>
                        <w:t>遊びが継続しに</w:t>
                      </w:r>
                      <w:r w:rsidR="00333472">
                        <w:rPr>
                          <w:rFonts w:ascii="HG丸ｺﾞｼｯｸM-PRO" w:eastAsia="HG丸ｺﾞｼｯｸM-PRO" w:hAnsi="HG丸ｺﾞｼｯｸM-PRO" w:hint="eastAsia"/>
                        </w:rPr>
                        <w:t>く</w:t>
                      </w:r>
                      <w:r w:rsidR="009F2668">
                        <w:rPr>
                          <w:rFonts w:ascii="HG丸ｺﾞｼｯｸM-PRO" w:eastAsia="HG丸ｺﾞｼｯｸM-PRO" w:hAnsi="HG丸ｺﾞｼｯｸM-PRO" w:hint="eastAsia"/>
                        </w:rPr>
                        <w:t>いこともあった。</w:t>
                      </w:r>
                    </w:p>
                    <w:p w14:paraId="3C1109AD" w14:textId="017F3EFB"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367480">
                        <w:rPr>
                          <w:rFonts w:ascii="HG丸ｺﾞｼｯｸM-PRO" w:eastAsia="HG丸ｺﾞｼｯｸM-PRO" w:hAnsi="HG丸ｺﾞｼｯｸM-PRO" w:hint="eastAsia"/>
                        </w:rPr>
                        <w:t>共同できる体制であった</w:t>
                      </w:r>
                      <w:r w:rsidR="00F55127">
                        <w:rPr>
                          <w:rFonts w:ascii="HG丸ｺﾞｼｯｸM-PRO" w:eastAsia="HG丸ｺﾞｼｯｸM-PRO" w:hAnsi="HG丸ｺﾞｼｯｸM-PRO" w:hint="eastAsia"/>
                        </w:rPr>
                        <w:t>と感じている職員が多</w:t>
                      </w:r>
                      <w:r w:rsidR="00551A3D">
                        <w:rPr>
                          <w:rFonts w:ascii="HG丸ｺﾞｼｯｸM-PRO" w:eastAsia="HG丸ｺﾞｼｯｸM-PRO" w:hAnsi="HG丸ｺﾞｼｯｸM-PRO" w:hint="eastAsia"/>
                        </w:rPr>
                        <w:t>く、</w:t>
                      </w:r>
                      <w:r w:rsidR="00763AD2">
                        <w:rPr>
                          <w:rFonts w:ascii="HG丸ｺﾞｼｯｸM-PRO" w:eastAsia="HG丸ｺﾞｼｯｸM-PRO" w:hAnsi="HG丸ｺﾞｼｯｸM-PRO" w:hint="eastAsia"/>
                        </w:rPr>
                        <w:t>日頃から子どもの姿</w:t>
                      </w:r>
                      <w:r w:rsidR="008F4D21">
                        <w:rPr>
                          <w:rFonts w:ascii="HG丸ｺﾞｼｯｸM-PRO" w:eastAsia="HG丸ｺﾞｼｯｸM-PRO" w:hAnsi="HG丸ｺﾞｼｯｸM-PRO" w:hint="eastAsia"/>
                        </w:rPr>
                        <w:t>や保育について話し合える</w:t>
                      </w:r>
                      <w:r w:rsidR="00CF1639">
                        <w:rPr>
                          <w:rFonts w:ascii="HG丸ｺﾞｼｯｸM-PRO" w:eastAsia="HG丸ｺﾞｼｯｸM-PRO" w:hAnsi="HG丸ｺﾞｼｯｸM-PRO" w:hint="eastAsia"/>
                        </w:rPr>
                        <w:t>関係であったことは評価できる。</w:t>
                      </w:r>
                      <w:r w:rsidR="008D2D91">
                        <w:rPr>
                          <w:rFonts w:ascii="HG丸ｺﾞｼｯｸM-PRO" w:eastAsia="HG丸ｺﾞｼｯｸM-PRO" w:hAnsi="HG丸ｺﾞｼｯｸM-PRO" w:hint="eastAsia"/>
                        </w:rPr>
                        <w:t>園全体で子どもの育ちを見ていく意識は高まっていると思う。</w:t>
                      </w:r>
                    </w:p>
                    <w:p w14:paraId="3C1109AE" w14:textId="77777777"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○その他</w:t>
                      </w:r>
                    </w:p>
                    <w:p w14:paraId="3C1109AF" w14:textId="7346418D"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・日々の衛生管理の徹底やアレルギー児</w:t>
                      </w:r>
                      <w:r w:rsidR="00E42CE7">
                        <w:rPr>
                          <w:rFonts w:ascii="HG丸ｺﾞｼｯｸM-PRO" w:eastAsia="HG丸ｺﾞｼｯｸM-PRO" w:hAnsi="HG丸ｺﾞｼｯｸM-PRO" w:hint="eastAsia"/>
                        </w:rPr>
                        <w:t>等</w:t>
                      </w:r>
                      <w:r>
                        <w:rPr>
                          <w:rFonts w:ascii="HG丸ｺﾞｼｯｸM-PRO" w:eastAsia="HG丸ｺﾞｼｯｸM-PRO" w:hAnsi="HG丸ｺﾞｼｯｸM-PRO" w:hint="eastAsia"/>
                        </w:rPr>
                        <w:t>への</w:t>
                      </w:r>
                      <w:r w:rsidR="00795E63">
                        <w:rPr>
                          <w:rFonts w:ascii="HG丸ｺﾞｼｯｸM-PRO" w:eastAsia="HG丸ｺﾞｼｯｸM-PRO" w:hAnsi="HG丸ｺﾞｼｯｸM-PRO" w:hint="eastAsia"/>
                        </w:rPr>
                        <w:t>個々の</w:t>
                      </w:r>
                      <w:r>
                        <w:rPr>
                          <w:rFonts w:ascii="HG丸ｺﾞｼｯｸM-PRO" w:eastAsia="HG丸ｺﾞｼｯｸM-PRO" w:hAnsi="HG丸ｺﾞｼｯｸM-PRO" w:hint="eastAsia"/>
                        </w:rPr>
                        <w:t>対応</w:t>
                      </w:r>
                      <w:r w:rsidR="00795E63">
                        <w:rPr>
                          <w:rFonts w:ascii="HG丸ｺﾞｼｯｸM-PRO" w:eastAsia="HG丸ｺﾞｼｯｸM-PRO" w:hAnsi="HG丸ｺﾞｼｯｸM-PRO" w:hint="eastAsia"/>
                        </w:rPr>
                        <w:t>も</w:t>
                      </w:r>
                      <w:r>
                        <w:rPr>
                          <w:rFonts w:ascii="HG丸ｺﾞｼｯｸM-PRO" w:eastAsia="HG丸ｺﾞｼｯｸM-PRO" w:hAnsi="HG丸ｺﾞｼｯｸM-PRO" w:hint="eastAsia"/>
                        </w:rPr>
                        <w:t>適切にできており、保育士とも連携を取りながら安心安全な給食の提供ができていた。</w:t>
                      </w:r>
                    </w:p>
                    <w:p w14:paraId="3C1109B0" w14:textId="77777777" w:rsidR="00AF128B" w:rsidRDefault="00A34755">
                      <w:pPr>
                        <w:snapToGrid w:val="0"/>
                        <w:spacing w:line="400" w:lineRule="exact"/>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xbxContent>
                </v:textbox>
              </v:shape>
            </w:pict>
          </mc:Fallback>
        </mc:AlternateContent>
      </w:r>
    </w:p>
    <w:p w14:paraId="3C110974" w14:textId="77777777" w:rsidR="00AF128B" w:rsidRDefault="00AF128B">
      <w:pPr>
        <w:jc w:val="left"/>
        <w:rPr>
          <w:sz w:val="24"/>
        </w:rPr>
      </w:pPr>
    </w:p>
    <w:p w14:paraId="3C110975" w14:textId="77777777" w:rsidR="00AF128B" w:rsidRDefault="00AF128B">
      <w:pPr>
        <w:jc w:val="left"/>
        <w:rPr>
          <w:sz w:val="24"/>
        </w:rPr>
      </w:pPr>
    </w:p>
    <w:p w14:paraId="3C110976" w14:textId="77777777" w:rsidR="00AF128B" w:rsidRDefault="00AF128B">
      <w:pPr>
        <w:jc w:val="left"/>
        <w:rPr>
          <w:sz w:val="24"/>
        </w:rPr>
      </w:pPr>
    </w:p>
    <w:p w14:paraId="3C110977" w14:textId="77777777" w:rsidR="00AF128B" w:rsidRDefault="00AF128B">
      <w:pPr>
        <w:jc w:val="left"/>
        <w:rPr>
          <w:sz w:val="24"/>
        </w:rPr>
      </w:pPr>
    </w:p>
    <w:p w14:paraId="3C110978" w14:textId="77777777" w:rsidR="00AF128B" w:rsidRDefault="00AF128B">
      <w:pPr>
        <w:jc w:val="left"/>
        <w:rPr>
          <w:sz w:val="24"/>
        </w:rPr>
      </w:pPr>
    </w:p>
    <w:p w14:paraId="3C110979" w14:textId="77777777" w:rsidR="00AF128B" w:rsidRDefault="00AF128B">
      <w:pPr>
        <w:jc w:val="left"/>
        <w:rPr>
          <w:sz w:val="24"/>
        </w:rPr>
      </w:pPr>
    </w:p>
    <w:p w14:paraId="3C11097A" w14:textId="77777777" w:rsidR="00AF128B" w:rsidRDefault="00AF128B">
      <w:pPr>
        <w:jc w:val="left"/>
        <w:rPr>
          <w:sz w:val="24"/>
        </w:rPr>
      </w:pPr>
    </w:p>
    <w:p w14:paraId="3C11097B" w14:textId="77777777" w:rsidR="00AF128B" w:rsidRDefault="00AF128B">
      <w:pPr>
        <w:jc w:val="left"/>
        <w:rPr>
          <w:sz w:val="24"/>
        </w:rPr>
      </w:pPr>
    </w:p>
    <w:p w14:paraId="3C11097C" w14:textId="77777777" w:rsidR="00AF128B" w:rsidRDefault="00AF128B">
      <w:pPr>
        <w:jc w:val="left"/>
        <w:rPr>
          <w:sz w:val="24"/>
        </w:rPr>
      </w:pPr>
    </w:p>
    <w:p w14:paraId="3C11097D" w14:textId="77777777" w:rsidR="00AF128B" w:rsidRDefault="00AF128B">
      <w:pPr>
        <w:jc w:val="left"/>
        <w:rPr>
          <w:sz w:val="24"/>
        </w:rPr>
      </w:pPr>
    </w:p>
    <w:p w14:paraId="3C11097E" w14:textId="77777777" w:rsidR="00AF128B" w:rsidRDefault="00AF128B">
      <w:pPr>
        <w:jc w:val="left"/>
        <w:rPr>
          <w:sz w:val="24"/>
        </w:rPr>
      </w:pPr>
    </w:p>
    <w:p w14:paraId="3C11097F" w14:textId="77777777" w:rsidR="00AF128B" w:rsidRDefault="00AF128B">
      <w:pPr>
        <w:jc w:val="left"/>
        <w:rPr>
          <w:sz w:val="24"/>
        </w:rPr>
      </w:pPr>
    </w:p>
    <w:p w14:paraId="3C110980" w14:textId="77777777" w:rsidR="00AF128B" w:rsidRDefault="00AF128B">
      <w:pPr>
        <w:jc w:val="left"/>
        <w:rPr>
          <w:sz w:val="24"/>
        </w:rPr>
      </w:pPr>
    </w:p>
    <w:p w14:paraId="3C110981" w14:textId="77777777" w:rsidR="00AF128B" w:rsidRDefault="00AF128B">
      <w:pPr>
        <w:jc w:val="left"/>
        <w:rPr>
          <w:sz w:val="24"/>
        </w:rPr>
      </w:pPr>
    </w:p>
    <w:p w14:paraId="3C110982" w14:textId="77777777" w:rsidR="00AF128B" w:rsidRDefault="00AF128B">
      <w:pPr>
        <w:jc w:val="left"/>
        <w:rPr>
          <w:sz w:val="24"/>
        </w:rPr>
      </w:pPr>
    </w:p>
    <w:p w14:paraId="3C110983" w14:textId="77777777" w:rsidR="00AF128B" w:rsidRDefault="00AF128B">
      <w:pPr>
        <w:jc w:val="left"/>
        <w:rPr>
          <w:sz w:val="24"/>
        </w:rPr>
      </w:pPr>
    </w:p>
    <w:p w14:paraId="3C110984" w14:textId="77777777" w:rsidR="00AF128B" w:rsidRDefault="00AF128B">
      <w:pPr>
        <w:jc w:val="left"/>
        <w:rPr>
          <w:sz w:val="24"/>
        </w:rPr>
      </w:pPr>
    </w:p>
    <w:p w14:paraId="3C110985" w14:textId="77777777" w:rsidR="00AF128B" w:rsidRDefault="00AF128B">
      <w:pPr>
        <w:jc w:val="left"/>
      </w:pPr>
    </w:p>
    <w:p w14:paraId="3C110986" w14:textId="77777777" w:rsidR="00AF128B" w:rsidRDefault="00AF128B">
      <w:pPr>
        <w:jc w:val="left"/>
      </w:pPr>
    </w:p>
    <w:p w14:paraId="3C110987" w14:textId="77777777" w:rsidR="00AF128B" w:rsidRDefault="00A34755">
      <w:pPr>
        <w:jc w:val="left"/>
      </w:pPr>
      <w:r>
        <w:rPr>
          <w:rFonts w:hint="eastAsia"/>
        </w:rPr>
        <w:t xml:space="preserve">６．　</w:t>
      </w:r>
      <w:r>
        <w:rPr>
          <w:rFonts w:ascii="HG丸ｺﾞｼｯｸM-PRO" w:eastAsia="HG丸ｺﾞｼｯｸM-PRO" w:hAnsi="HG丸ｺﾞｼｯｸM-PRO" w:hint="eastAsia"/>
        </w:rPr>
        <w:t>評価結果を受けての具体的改善方策等</w:t>
      </w:r>
    </w:p>
    <w:p w14:paraId="3C110988" w14:textId="77777777" w:rsidR="00AF128B" w:rsidRDefault="00A34755">
      <w:pPr>
        <w:jc w:val="left"/>
        <w:rPr>
          <w:sz w:val="24"/>
        </w:rPr>
      </w:pPr>
      <w:r>
        <w:rPr>
          <w:rFonts w:hint="eastAsia"/>
          <w:noProof/>
        </w:rPr>
        <mc:AlternateContent>
          <mc:Choice Requires="wps">
            <w:drawing>
              <wp:anchor distT="0" distB="0" distL="114300" distR="114300" simplePos="0" relativeHeight="5" behindDoc="0" locked="0" layoutInCell="1" hidden="0" allowOverlap="1" wp14:anchorId="3C110999" wp14:editId="3C11099A">
                <wp:simplePos x="0" y="0"/>
                <wp:positionH relativeFrom="column">
                  <wp:posOffset>53340</wp:posOffset>
                </wp:positionH>
                <wp:positionV relativeFrom="paragraph">
                  <wp:posOffset>63500</wp:posOffset>
                </wp:positionV>
                <wp:extent cx="5172075" cy="2466975"/>
                <wp:effectExtent l="635" t="635" r="29845" b="10795"/>
                <wp:wrapNone/>
                <wp:docPr id="1030" name="テキスト ボックス 6"/>
                <wp:cNvGraphicFramePr/>
                <a:graphic xmlns:a="http://schemas.openxmlformats.org/drawingml/2006/main">
                  <a:graphicData uri="http://schemas.microsoft.com/office/word/2010/wordprocessingShape">
                    <wps:wsp>
                      <wps:cNvSpPr txBox="1"/>
                      <wps:spPr>
                        <a:xfrm>
                          <a:off x="0" y="0"/>
                          <a:ext cx="5172075" cy="2466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1109B1" w14:textId="7C2B5CED" w:rsidR="00AF128B" w:rsidRDefault="00A3475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8C1DB6">
                              <w:rPr>
                                <w:rFonts w:ascii="HG丸ｺﾞｼｯｸM-PRO" w:eastAsia="HG丸ｺﾞｼｯｸM-PRO" w:hAnsi="HG丸ｺﾞｼｯｸM-PRO" w:hint="eastAsia"/>
                              </w:rPr>
                              <w:t>今後も</w:t>
                            </w:r>
                            <w:r w:rsidR="00E122FC">
                              <w:rPr>
                                <w:rFonts w:ascii="HG丸ｺﾞｼｯｸM-PRO" w:eastAsia="HG丸ｺﾞｼｯｸM-PRO" w:hAnsi="HG丸ｺﾞｼｯｸM-PRO" w:hint="eastAsia"/>
                              </w:rPr>
                              <w:t>園内外の研修参加や復命など</w:t>
                            </w:r>
                            <w:r w:rsidR="00517D72">
                              <w:rPr>
                                <w:rFonts w:ascii="HG丸ｺﾞｼｯｸM-PRO" w:eastAsia="HG丸ｺﾞｼｯｸM-PRO" w:hAnsi="HG丸ｺﾞｼｯｸM-PRO" w:hint="eastAsia"/>
                              </w:rPr>
                              <w:t>、職員が共に学び合い保育を高め合えるような研修の場をしっかり</w:t>
                            </w:r>
                            <w:r w:rsidR="008C1DB6">
                              <w:rPr>
                                <w:rFonts w:ascii="HG丸ｺﾞｼｯｸM-PRO" w:eastAsia="HG丸ｺﾞｼｯｸM-PRO" w:hAnsi="HG丸ｺﾞｼｯｸM-PRO" w:hint="eastAsia"/>
                              </w:rPr>
                              <w:t>設けていきたい</w:t>
                            </w:r>
                            <w:r w:rsidR="00517D72">
                              <w:rPr>
                                <w:rFonts w:ascii="HG丸ｺﾞｼｯｸM-PRO" w:eastAsia="HG丸ｺﾞｼｯｸM-PRO" w:hAnsi="HG丸ｺﾞｼｯｸM-PRO" w:hint="eastAsia"/>
                              </w:rPr>
                              <w:t>。</w:t>
                            </w:r>
                          </w:p>
                          <w:p w14:paraId="6BCCD4C1" w14:textId="77777777" w:rsidR="00AD318C" w:rsidRDefault="00AD318C" w:rsidP="008D6EFC">
                            <w:pPr>
                              <w:rPr>
                                <w:rFonts w:ascii="HG丸ｺﾞｼｯｸM-PRO" w:eastAsia="HG丸ｺﾞｼｯｸM-PRO" w:hAnsi="HG丸ｺﾞｼｯｸM-PRO"/>
                              </w:rPr>
                            </w:pPr>
                          </w:p>
                          <w:p w14:paraId="3C1109B2" w14:textId="12BC99FD" w:rsidR="00F46FC9" w:rsidRDefault="00A34755" w:rsidP="00F46F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F46FC9" w:rsidRPr="00F46FC9">
                              <w:rPr>
                                <w:rFonts w:ascii="HG丸ｺﾞｼｯｸM-PRO" w:eastAsia="HG丸ｺﾞｼｯｸM-PRO" w:hAnsi="HG丸ｺﾞｼｯｸM-PRO"/>
                              </w:rPr>
                              <w:t>主体的に遊び込める子どもの育成のために、乳児期からの環境作り</w:t>
                            </w:r>
                            <w:r w:rsidR="00F6276E">
                              <w:rPr>
                                <w:rFonts w:ascii="HG丸ｺﾞｼｯｸM-PRO" w:eastAsia="HG丸ｺﾞｼｯｸM-PRO" w:hAnsi="HG丸ｺﾞｼｯｸM-PRO" w:hint="eastAsia"/>
                              </w:rPr>
                              <w:t>に</w:t>
                            </w:r>
                            <w:r w:rsidR="00F46FC9" w:rsidRPr="00F46FC9">
                              <w:rPr>
                                <w:rFonts w:ascii="HG丸ｺﾞｼｯｸM-PRO" w:eastAsia="HG丸ｺﾞｼｯｸM-PRO" w:hAnsi="HG丸ｺﾞｼｯｸM-PRO"/>
                              </w:rPr>
                              <w:t>も重点を置きながら、</w:t>
                            </w:r>
                            <w:r w:rsidR="00F46FC9">
                              <w:rPr>
                                <w:rFonts w:ascii="HG丸ｺﾞｼｯｸM-PRO" w:eastAsia="HG丸ｺﾞｼｯｸM-PRO" w:hAnsi="HG丸ｺﾞｼｯｸM-PRO" w:hint="eastAsia"/>
                              </w:rPr>
                              <w:t>応答的で</w:t>
                            </w:r>
                            <w:r w:rsidR="00BE0D01">
                              <w:rPr>
                                <w:rFonts w:ascii="HG丸ｺﾞｼｯｸM-PRO" w:eastAsia="HG丸ｺﾞｼｯｸM-PRO" w:hAnsi="HG丸ｺﾞｼｯｸM-PRO" w:hint="eastAsia"/>
                              </w:rPr>
                              <w:t>主体的な体験が積み重なるよう、</w:t>
                            </w:r>
                            <w:r w:rsidR="008D6EFC">
                              <w:rPr>
                                <w:rFonts w:ascii="HG丸ｺﾞｼｯｸM-PRO" w:eastAsia="HG丸ｺﾞｼｯｸM-PRO" w:hAnsi="HG丸ｺﾞｼｯｸM-PRO" w:hint="eastAsia"/>
                              </w:rPr>
                              <w:t>日々子どものことを話し合いながら</w:t>
                            </w:r>
                            <w:r w:rsidR="00E562AD">
                              <w:rPr>
                                <w:rFonts w:ascii="HG丸ｺﾞｼｯｸM-PRO" w:eastAsia="HG丸ｺﾞｼｯｸM-PRO" w:hAnsi="HG丸ｺﾞｼｯｸM-PRO" w:hint="eastAsia"/>
                              </w:rPr>
                              <w:t>環境構成を考えていく。</w:t>
                            </w:r>
                          </w:p>
                          <w:p w14:paraId="3C1109B3" w14:textId="7C22430C" w:rsidR="00AF128B" w:rsidRDefault="00AF128B">
                            <w:pPr>
                              <w:ind w:left="210" w:hangingChars="100" w:hanging="210"/>
                              <w:rPr>
                                <w:rFonts w:ascii="HG丸ｺﾞｼｯｸM-PRO" w:eastAsia="HG丸ｺﾞｼｯｸM-PRO" w:hAnsi="HG丸ｺﾞｼｯｸM-PRO"/>
                              </w:rPr>
                            </w:pPr>
                          </w:p>
                        </w:txbxContent>
                      </wps:txbx>
                      <wps:bodyPr rot="0" vertOverflow="overflow" horzOverflow="overflow" wrap="square" numCol="1" spcCol="0" rtlCol="0" fromWordArt="0" anchor="t" anchorCtr="0" forceAA="0" compatLnSpc="1"/>
                    </wps:wsp>
                  </a:graphicData>
                </a:graphic>
              </wp:anchor>
            </w:drawing>
          </mc:Choice>
          <mc:Fallback>
            <w:pict>
              <v:shape w14:anchorId="3C110999" id="テキスト ボックス 6" o:spid="_x0000_s1030" type="#_x0000_t202" style="position:absolute;margin-left:4.2pt;margin-top:5pt;width:407.25pt;height:194.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" fillcolor="white [3201]" strokeweight=".5pt">
                <v:textbox>
                  <w:txbxContent>
                    <w:p w14:paraId="3C1109B1" w14:textId="7C2B5CED" w:rsidR="00AF128B" w:rsidRDefault="00A3475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8C1DB6">
                        <w:rPr>
                          <w:rFonts w:ascii="HG丸ｺﾞｼｯｸM-PRO" w:eastAsia="HG丸ｺﾞｼｯｸM-PRO" w:hAnsi="HG丸ｺﾞｼｯｸM-PRO" w:hint="eastAsia"/>
                        </w:rPr>
                        <w:t>今後も</w:t>
                      </w:r>
                      <w:r w:rsidR="00E122FC">
                        <w:rPr>
                          <w:rFonts w:ascii="HG丸ｺﾞｼｯｸM-PRO" w:eastAsia="HG丸ｺﾞｼｯｸM-PRO" w:hAnsi="HG丸ｺﾞｼｯｸM-PRO" w:hint="eastAsia"/>
                        </w:rPr>
                        <w:t>園内外の研修参加や復命など</w:t>
                      </w:r>
                      <w:r w:rsidR="00517D72">
                        <w:rPr>
                          <w:rFonts w:ascii="HG丸ｺﾞｼｯｸM-PRO" w:eastAsia="HG丸ｺﾞｼｯｸM-PRO" w:hAnsi="HG丸ｺﾞｼｯｸM-PRO" w:hint="eastAsia"/>
                        </w:rPr>
                        <w:t>、職員が共に学び合い保育を高め合えるような研修の場をしっかり</w:t>
                      </w:r>
                      <w:r w:rsidR="008C1DB6">
                        <w:rPr>
                          <w:rFonts w:ascii="HG丸ｺﾞｼｯｸM-PRO" w:eastAsia="HG丸ｺﾞｼｯｸM-PRO" w:hAnsi="HG丸ｺﾞｼｯｸM-PRO" w:hint="eastAsia"/>
                        </w:rPr>
                        <w:t>設けていきたい</w:t>
                      </w:r>
                      <w:r w:rsidR="00517D72">
                        <w:rPr>
                          <w:rFonts w:ascii="HG丸ｺﾞｼｯｸM-PRO" w:eastAsia="HG丸ｺﾞｼｯｸM-PRO" w:hAnsi="HG丸ｺﾞｼｯｸM-PRO" w:hint="eastAsia"/>
                        </w:rPr>
                        <w:t>。</w:t>
                      </w:r>
                    </w:p>
                    <w:p w14:paraId="6BCCD4C1" w14:textId="77777777" w:rsidR="00AD318C" w:rsidRDefault="00AD318C" w:rsidP="008D6EFC">
                      <w:pPr>
                        <w:rPr>
                          <w:rFonts w:ascii="HG丸ｺﾞｼｯｸM-PRO" w:eastAsia="HG丸ｺﾞｼｯｸM-PRO" w:hAnsi="HG丸ｺﾞｼｯｸM-PRO"/>
                        </w:rPr>
                      </w:pPr>
                    </w:p>
                    <w:p w14:paraId="3C1109B2" w14:textId="12BC99FD" w:rsidR="00F46FC9" w:rsidRDefault="00A34755" w:rsidP="00F46FC9">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F46FC9" w:rsidRPr="00F46FC9">
                        <w:rPr>
                          <w:rFonts w:ascii="HG丸ｺﾞｼｯｸM-PRO" w:eastAsia="HG丸ｺﾞｼｯｸM-PRO" w:hAnsi="HG丸ｺﾞｼｯｸM-PRO"/>
                        </w:rPr>
                        <w:t>主体的に遊び込める子どもの育成のために、乳児期からの環境作り</w:t>
                      </w:r>
                      <w:r w:rsidR="00F6276E">
                        <w:rPr>
                          <w:rFonts w:ascii="HG丸ｺﾞｼｯｸM-PRO" w:eastAsia="HG丸ｺﾞｼｯｸM-PRO" w:hAnsi="HG丸ｺﾞｼｯｸM-PRO" w:hint="eastAsia"/>
                        </w:rPr>
                        <w:t>に</w:t>
                      </w:r>
                      <w:r w:rsidR="00F46FC9" w:rsidRPr="00F46FC9">
                        <w:rPr>
                          <w:rFonts w:ascii="HG丸ｺﾞｼｯｸM-PRO" w:eastAsia="HG丸ｺﾞｼｯｸM-PRO" w:hAnsi="HG丸ｺﾞｼｯｸM-PRO"/>
                        </w:rPr>
                        <w:t>も重点を置きながら、</w:t>
                      </w:r>
                      <w:r w:rsidR="00F46FC9">
                        <w:rPr>
                          <w:rFonts w:ascii="HG丸ｺﾞｼｯｸM-PRO" w:eastAsia="HG丸ｺﾞｼｯｸM-PRO" w:hAnsi="HG丸ｺﾞｼｯｸM-PRO" w:hint="eastAsia"/>
                        </w:rPr>
                        <w:t>応答的で</w:t>
                      </w:r>
                      <w:r w:rsidR="00BE0D01">
                        <w:rPr>
                          <w:rFonts w:ascii="HG丸ｺﾞｼｯｸM-PRO" w:eastAsia="HG丸ｺﾞｼｯｸM-PRO" w:hAnsi="HG丸ｺﾞｼｯｸM-PRO" w:hint="eastAsia"/>
                        </w:rPr>
                        <w:t>主体的な体験が積み重なるよう、</w:t>
                      </w:r>
                      <w:r w:rsidR="008D6EFC">
                        <w:rPr>
                          <w:rFonts w:ascii="HG丸ｺﾞｼｯｸM-PRO" w:eastAsia="HG丸ｺﾞｼｯｸM-PRO" w:hAnsi="HG丸ｺﾞｼｯｸM-PRO" w:hint="eastAsia"/>
                        </w:rPr>
                        <w:t>日々子どものことを話し合いながら</w:t>
                      </w:r>
                      <w:r w:rsidR="00E562AD">
                        <w:rPr>
                          <w:rFonts w:ascii="HG丸ｺﾞｼｯｸM-PRO" w:eastAsia="HG丸ｺﾞｼｯｸM-PRO" w:hAnsi="HG丸ｺﾞｼｯｸM-PRO" w:hint="eastAsia"/>
                        </w:rPr>
                        <w:t>環境構成を考えていく。</w:t>
                      </w:r>
                    </w:p>
                    <w:p w14:paraId="3C1109B3" w14:textId="7C22430C" w:rsidR="00AF128B" w:rsidRDefault="00AF128B">
                      <w:pPr>
                        <w:ind w:left="210" w:hangingChars="100" w:hanging="210"/>
                        <w:rPr>
                          <w:rFonts w:ascii="HG丸ｺﾞｼｯｸM-PRO" w:eastAsia="HG丸ｺﾞｼｯｸM-PRO" w:hAnsi="HG丸ｺﾞｼｯｸM-PRO"/>
                        </w:rPr>
                      </w:pPr>
                    </w:p>
                  </w:txbxContent>
                </v:textbox>
              </v:shape>
            </w:pict>
          </mc:Fallback>
        </mc:AlternateContent>
      </w:r>
    </w:p>
    <w:p w14:paraId="3C110989" w14:textId="77777777" w:rsidR="00AF128B" w:rsidRDefault="00AF128B">
      <w:pPr>
        <w:jc w:val="left"/>
        <w:rPr>
          <w:sz w:val="24"/>
        </w:rPr>
      </w:pPr>
    </w:p>
    <w:p w14:paraId="3C11098A" w14:textId="77777777" w:rsidR="00AF128B" w:rsidRDefault="00AF128B">
      <w:pPr>
        <w:jc w:val="left"/>
        <w:rPr>
          <w:sz w:val="24"/>
        </w:rPr>
      </w:pPr>
    </w:p>
    <w:p w14:paraId="3C11098B" w14:textId="77777777" w:rsidR="00AF128B" w:rsidRDefault="00AF128B">
      <w:pPr>
        <w:jc w:val="left"/>
        <w:rPr>
          <w:sz w:val="24"/>
        </w:rPr>
      </w:pPr>
    </w:p>
    <w:p w14:paraId="3C11098C" w14:textId="77777777" w:rsidR="00AF128B" w:rsidRDefault="00AF128B">
      <w:pPr>
        <w:jc w:val="left"/>
        <w:rPr>
          <w:sz w:val="24"/>
        </w:rPr>
      </w:pPr>
    </w:p>
    <w:p w14:paraId="3C11098D" w14:textId="77777777" w:rsidR="00AF128B" w:rsidRDefault="00AF128B">
      <w:pPr>
        <w:jc w:val="left"/>
        <w:rPr>
          <w:sz w:val="24"/>
        </w:rPr>
      </w:pPr>
    </w:p>
    <w:p w14:paraId="3C11098E" w14:textId="77777777" w:rsidR="00AF128B" w:rsidRDefault="00AF128B">
      <w:pPr>
        <w:jc w:val="left"/>
        <w:rPr>
          <w:sz w:val="24"/>
        </w:rPr>
      </w:pPr>
    </w:p>
    <w:p w14:paraId="3C11098F" w14:textId="77777777" w:rsidR="00AF128B" w:rsidRDefault="00AF128B">
      <w:pPr>
        <w:jc w:val="left"/>
        <w:rPr>
          <w:sz w:val="24"/>
        </w:rPr>
      </w:pPr>
    </w:p>
    <w:p w14:paraId="3C110990" w14:textId="77777777" w:rsidR="00AF128B" w:rsidRDefault="00AF128B">
      <w:pPr>
        <w:jc w:val="left"/>
      </w:pPr>
    </w:p>
    <w:sectPr w:rsidR="00AF128B">
      <w:pgSz w:w="11906" w:h="16838"/>
      <w:pgMar w:top="1985"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F09F" w14:textId="77777777" w:rsidR="00A34755" w:rsidRDefault="00A34755">
      <w:r>
        <w:separator/>
      </w:r>
    </w:p>
  </w:endnote>
  <w:endnote w:type="continuationSeparator" w:id="0">
    <w:p w14:paraId="7E1F39E2" w14:textId="77777777" w:rsidR="00A34755" w:rsidRDefault="00A3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4DDD" w14:textId="77777777" w:rsidR="00A34755" w:rsidRDefault="00A34755">
      <w:r>
        <w:separator/>
      </w:r>
    </w:p>
  </w:footnote>
  <w:footnote w:type="continuationSeparator" w:id="0">
    <w:p w14:paraId="7490C7D6" w14:textId="77777777" w:rsidR="00A34755" w:rsidRDefault="00A34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942282"/>
    <w:lvl w:ilvl="0" w:tplc="E6F851A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DAE0260"/>
    <w:lvl w:ilvl="0" w:tplc="93B4FA5C">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62909395">
    <w:abstractNumId w:val="0"/>
  </w:num>
  <w:num w:numId="2" w16cid:durableId="163332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F128B"/>
    <w:rsid w:val="00004A64"/>
    <w:rsid w:val="00036E7A"/>
    <w:rsid w:val="00052759"/>
    <w:rsid w:val="000618F6"/>
    <w:rsid w:val="000764D6"/>
    <w:rsid w:val="000B0143"/>
    <w:rsid w:val="000B1ED1"/>
    <w:rsid w:val="000C24DB"/>
    <w:rsid w:val="0012370E"/>
    <w:rsid w:val="00142977"/>
    <w:rsid w:val="00175842"/>
    <w:rsid w:val="001A54B8"/>
    <w:rsid w:val="001A7AF5"/>
    <w:rsid w:val="001F406A"/>
    <w:rsid w:val="002502AD"/>
    <w:rsid w:val="00271B96"/>
    <w:rsid w:val="0028021B"/>
    <w:rsid w:val="002B6F1C"/>
    <w:rsid w:val="002C2BFF"/>
    <w:rsid w:val="00333472"/>
    <w:rsid w:val="00362FA2"/>
    <w:rsid w:val="00367480"/>
    <w:rsid w:val="0037224C"/>
    <w:rsid w:val="003A185D"/>
    <w:rsid w:val="003B28C4"/>
    <w:rsid w:val="003B589D"/>
    <w:rsid w:val="003C7C42"/>
    <w:rsid w:val="003D2A83"/>
    <w:rsid w:val="003E55EC"/>
    <w:rsid w:val="003F4F1E"/>
    <w:rsid w:val="003F5EF1"/>
    <w:rsid w:val="0041494F"/>
    <w:rsid w:val="0041537F"/>
    <w:rsid w:val="00423151"/>
    <w:rsid w:val="00463DCE"/>
    <w:rsid w:val="004A403F"/>
    <w:rsid w:val="00517D72"/>
    <w:rsid w:val="00522512"/>
    <w:rsid w:val="00551340"/>
    <w:rsid w:val="00551A3D"/>
    <w:rsid w:val="00557D10"/>
    <w:rsid w:val="00587106"/>
    <w:rsid w:val="005C548A"/>
    <w:rsid w:val="005C5DB8"/>
    <w:rsid w:val="0061585A"/>
    <w:rsid w:val="00633910"/>
    <w:rsid w:val="00675195"/>
    <w:rsid w:val="006757AB"/>
    <w:rsid w:val="00695E77"/>
    <w:rsid w:val="006A16C1"/>
    <w:rsid w:val="006B02BB"/>
    <w:rsid w:val="006E1855"/>
    <w:rsid w:val="0071050C"/>
    <w:rsid w:val="00724136"/>
    <w:rsid w:val="007353C4"/>
    <w:rsid w:val="0076167D"/>
    <w:rsid w:val="00763AD2"/>
    <w:rsid w:val="00765075"/>
    <w:rsid w:val="0079535F"/>
    <w:rsid w:val="00795E63"/>
    <w:rsid w:val="007C3382"/>
    <w:rsid w:val="007F59FF"/>
    <w:rsid w:val="00821C6C"/>
    <w:rsid w:val="008507EC"/>
    <w:rsid w:val="00882664"/>
    <w:rsid w:val="008C1DB6"/>
    <w:rsid w:val="008D2D91"/>
    <w:rsid w:val="008D6BDF"/>
    <w:rsid w:val="008D6EFC"/>
    <w:rsid w:val="008F4D21"/>
    <w:rsid w:val="0093557A"/>
    <w:rsid w:val="0097712A"/>
    <w:rsid w:val="00977FD2"/>
    <w:rsid w:val="00990EBF"/>
    <w:rsid w:val="009932E6"/>
    <w:rsid w:val="009C2582"/>
    <w:rsid w:val="009F2668"/>
    <w:rsid w:val="00A243EB"/>
    <w:rsid w:val="00A34755"/>
    <w:rsid w:val="00A4590B"/>
    <w:rsid w:val="00A8490C"/>
    <w:rsid w:val="00A97495"/>
    <w:rsid w:val="00AA5AD2"/>
    <w:rsid w:val="00AB3B0F"/>
    <w:rsid w:val="00AB5D5B"/>
    <w:rsid w:val="00AD318C"/>
    <w:rsid w:val="00AD3953"/>
    <w:rsid w:val="00AE7BA9"/>
    <w:rsid w:val="00AF128B"/>
    <w:rsid w:val="00B31E17"/>
    <w:rsid w:val="00B67B35"/>
    <w:rsid w:val="00B73BA5"/>
    <w:rsid w:val="00B74948"/>
    <w:rsid w:val="00B820AE"/>
    <w:rsid w:val="00BA1B97"/>
    <w:rsid w:val="00BA2110"/>
    <w:rsid w:val="00BC69B9"/>
    <w:rsid w:val="00BC6D5C"/>
    <w:rsid w:val="00BE0D01"/>
    <w:rsid w:val="00BE4B15"/>
    <w:rsid w:val="00BF0B59"/>
    <w:rsid w:val="00C056CF"/>
    <w:rsid w:val="00C1087D"/>
    <w:rsid w:val="00C12378"/>
    <w:rsid w:val="00C2486D"/>
    <w:rsid w:val="00C47B2E"/>
    <w:rsid w:val="00CA4407"/>
    <w:rsid w:val="00CA7123"/>
    <w:rsid w:val="00CB4D33"/>
    <w:rsid w:val="00CF1639"/>
    <w:rsid w:val="00D26126"/>
    <w:rsid w:val="00D323A3"/>
    <w:rsid w:val="00D45996"/>
    <w:rsid w:val="00D511E9"/>
    <w:rsid w:val="00D56ED9"/>
    <w:rsid w:val="00D62660"/>
    <w:rsid w:val="00D64A12"/>
    <w:rsid w:val="00D67A9A"/>
    <w:rsid w:val="00DB22F5"/>
    <w:rsid w:val="00DC59AF"/>
    <w:rsid w:val="00DD2135"/>
    <w:rsid w:val="00DE6FC9"/>
    <w:rsid w:val="00DF4F65"/>
    <w:rsid w:val="00E102F7"/>
    <w:rsid w:val="00E122FC"/>
    <w:rsid w:val="00E272FA"/>
    <w:rsid w:val="00E33C76"/>
    <w:rsid w:val="00E349F8"/>
    <w:rsid w:val="00E42CE7"/>
    <w:rsid w:val="00E52312"/>
    <w:rsid w:val="00E562AD"/>
    <w:rsid w:val="00E56732"/>
    <w:rsid w:val="00E92578"/>
    <w:rsid w:val="00ED5511"/>
    <w:rsid w:val="00F033D5"/>
    <w:rsid w:val="00F23E31"/>
    <w:rsid w:val="00F46FC9"/>
    <w:rsid w:val="00F47C08"/>
    <w:rsid w:val="00F55127"/>
    <w:rsid w:val="00F575CA"/>
    <w:rsid w:val="00F6276E"/>
    <w:rsid w:val="00FA2FCB"/>
    <w:rsid w:val="00FA548B"/>
    <w:rsid w:val="00FD1C1A"/>
    <w:rsid w:val="00FD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10908"/>
  <w15:chartTrackingRefBased/>
  <w15:docId w15:val="{A46ADAD6-27EC-43EC-9F8E-141F9E3E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List Paragraph"/>
    <w:basedOn w:val="a"/>
    <w:qFormat/>
    <w:pPr>
      <w:ind w:leftChars="400" w:left="840"/>
    </w:p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1300</TotalTime>
  <Pages>3</Pages>
  <Words>130</Words>
  <Characters>745</Characters>
  <Application>Microsoft Office Word</Application>
  <DocSecurity>0</DocSecurity>
  <Lines>6</Lines>
  <Paragraphs>1</Paragraphs>
  <ScaleCrop>false</ScaleCrop>
  <Company>maniwa</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y_hiraoka</dc:creator>
  <cp:lastModifiedBy>金崎　知子</cp:lastModifiedBy>
  <cp:revision>199</cp:revision>
  <cp:lastPrinted>2026-03-16T06:09:00Z</cp:lastPrinted>
  <dcterms:created xsi:type="dcterms:W3CDTF">2019-09-19T00:47:00Z</dcterms:created>
  <dcterms:modified xsi:type="dcterms:W3CDTF">2026-03-27T09:35:00Z</dcterms:modified>
</cp:coreProperties>
</file>