
<file path=[Content_Types].xml><?xml version="1.0" encoding="utf-8"?>
<Types xmlns="http://schemas.openxmlformats.org/package/2006/content-types">
  <Default Extension="bmp" ContentType="image/bmp"/>
  <Default Extension="dib" ContentType="image/dib"/>
  <Default Extension="emf" ContentType="image/x-emf"/>
  <Default Extension="gif" ContentType="image/gif"/>
  <Default Extension="glb" ContentType="model/gltf.binary"/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tiff" ContentType="image/tiff"/>
  <Default Extension="wdp" ContentType="image/vnd.ms-photo"/>
  <Default Extension="wmf" ContentType="image/x-wmf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widowControl w:val="1"/>
        <w:jc w:val="left"/>
        <w:rPr>
          <w:rFonts w:hint="eastAsia" w:ascii="メイリオ" w:hAnsi="メイリオ" w:eastAsia="メイリオ"/>
          <w:b w:val="1"/>
          <w:kern w:val="0"/>
          <w:sz w:val="22"/>
        </w:rPr>
      </w:pPr>
      <w:r>
        <w:rPr>
          <w:rFonts w:hint="eastAsia" w:ascii="ＭＳ 明朝" w:hAnsi="ＭＳ 明朝"/>
          <w:kern w:val="0"/>
          <w:sz w:val="22"/>
        </w:rPr>
        <w:t>　</w:t>
      </w:r>
      <w:r>
        <w:rPr>
          <w:rFonts w:hint="eastAsia" w:ascii="メイリオ" w:hAnsi="メイリオ" w:eastAsia="メイリオ"/>
          <w:b w:val="1"/>
          <w:kern w:val="0"/>
          <w:sz w:val="22"/>
        </w:rPr>
        <w:t>提案における提出内容チェックリスト</w:t>
      </w:r>
    </w:p>
    <w:p>
      <w:pPr>
        <w:pStyle w:val="0"/>
        <w:widowControl w:val="1"/>
        <w:jc w:val="left"/>
        <w:rPr>
          <w:rFonts w:hint="default" w:ascii="ＭＳ 明朝" w:hAnsi="ＭＳ 明朝"/>
          <w:kern w:val="0"/>
          <w:sz w:val="22"/>
        </w:rPr>
      </w:pPr>
    </w:p>
    <w:tbl>
      <w:tblPr>
        <w:tblStyle w:val="11"/>
        <w:tblW w:w="9918" w:type="dxa"/>
        <w:jc w:val="center"/>
        <w:tblInd w:w="0" w:type="dxa"/>
        <w:tblLayout w:type="fixed"/>
        <w:tblCellMar>
          <w:left w:w="99" w:type="dxa"/>
          <w:right w:w="99" w:type="dxa"/>
        </w:tblCellMar>
        <w:tblLook w:firstRow="1" w:lastRow="0" w:firstColumn="1" w:lastColumn="0" w:noHBand="0" w:noVBand="1" w:val="04A0"/>
      </w:tblPr>
      <w:tblGrid>
        <w:gridCol w:w="497"/>
        <w:gridCol w:w="1329"/>
        <w:gridCol w:w="6546"/>
        <w:gridCol w:w="1546"/>
      </w:tblGrid>
      <w:tr>
        <w:trPr>
          <w:trHeight w:val="1252" w:hRule="atLeast"/>
        </w:trPr>
        <w:tc>
          <w:tcPr>
            <w:tcW w:w="83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spacing w:line="240" w:lineRule="exact"/>
              <w:jc w:val="center"/>
              <w:rPr>
                <w:rFonts w:hint="eastAsia" w:ascii="メイリオ" w:hAnsi="メイリオ" w:eastAsia="メイリオ"/>
                <w:color w:val="000000"/>
                <w:kern w:val="0"/>
                <w:sz w:val="22"/>
              </w:rPr>
            </w:pPr>
            <w:r>
              <w:rPr>
                <w:rFonts w:hint="eastAsia" w:ascii="メイリオ" w:hAnsi="メイリオ" w:eastAsia="メイリオ"/>
                <w:color w:val="000000"/>
                <w:kern w:val="0"/>
                <w:sz w:val="22"/>
              </w:rPr>
              <w:t>提出内容（チェックリスト）</w:t>
            </w:r>
          </w:p>
        </w:tc>
        <w:tc>
          <w:tcPr>
            <w:tcW w:w="15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spacing w:line="240" w:lineRule="exact"/>
              <w:jc w:val="center"/>
              <w:rPr>
                <w:rFonts w:hint="eastAsia" w:ascii="メイリオ" w:hAnsi="メイリオ" w:eastAsia="メイリオ"/>
                <w:color w:val="000000"/>
                <w:kern w:val="0"/>
                <w:sz w:val="22"/>
              </w:rPr>
            </w:pPr>
            <w:r>
              <w:rPr>
                <w:rFonts w:hint="eastAsia" w:ascii="メイリオ" w:hAnsi="メイリオ" w:eastAsia="メイリオ"/>
                <w:color w:val="000000"/>
                <w:kern w:val="0"/>
                <w:sz w:val="22"/>
              </w:rPr>
              <w:t>記載確認</w:t>
            </w:r>
            <w:r>
              <w:rPr>
                <w:rFonts w:hint="eastAsia" w:ascii="メイリオ" w:hAnsi="メイリオ" w:eastAsia="メイリオ"/>
                <w:color w:val="000000"/>
                <w:kern w:val="0"/>
                <w:sz w:val="22"/>
              </w:rPr>
              <w:br w:type="textWrapping" w:clear="none"/>
            </w:r>
            <w:r>
              <w:rPr>
                <w:rFonts w:hint="eastAsia" w:ascii="メイリオ" w:hAnsi="メイリオ" w:eastAsia="メイリオ"/>
                <w:color w:val="000000"/>
                <w:kern w:val="0"/>
                <w:sz w:val="16"/>
              </w:rPr>
              <w:t>(</w:t>
            </w:r>
            <w:r>
              <w:rPr>
                <w:rFonts w:hint="eastAsia" w:ascii="メイリオ" w:hAnsi="メイリオ" w:eastAsia="メイリオ"/>
                <w:color w:val="000000"/>
                <w:kern w:val="0"/>
                <w:sz w:val="16"/>
              </w:rPr>
              <w:t>記載した項目に</w:t>
            </w:r>
          </w:p>
          <w:p>
            <w:pPr>
              <w:pStyle w:val="0"/>
              <w:widowControl w:val="1"/>
              <w:spacing w:line="240" w:lineRule="exact"/>
              <w:ind w:left="53" w:leftChars="25" w:firstLineChars="0"/>
              <w:jc w:val="left"/>
              <w:rPr>
                <w:rFonts w:hint="eastAsia" w:ascii="メイリオ" w:hAnsi="メイリオ" w:eastAsia="メイリオ"/>
                <w:color w:val="000000"/>
                <w:kern w:val="0"/>
                <w:sz w:val="22"/>
              </w:rPr>
            </w:pPr>
            <w:r>
              <w:rPr>
                <w:rFonts w:hint="eastAsia" w:ascii="メイリオ" w:hAnsi="メイリオ" w:eastAsia="メイリオ"/>
                <w:color w:val="000000"/>
                <w:kern w:val="0"/>
                <w:sz w:val="16"/>
              </w:rPr>
              <w:t>は○を記入</w:t>
            </w:r>
            <w:r>
              <w:rPr>
                <w:rFonts w:hint="eastAsia" w:ascii="メイリオ" w:hAnsi="メイリオ" w:eastAsia="メイリオ"/>
                <w:color w:val="000000"/>
                <w:kern w:val="0"/>
                <w:sz w:val="16"/>
              </w:rPr>
              <w:t>)</w:t>
            </w:r>
          </w:p>
        </w:tc>
      </w:tr>
      <w:tr>
        <w:trPr>
          <w:trHeight w:val="442" w:hRule="atLeast"/>
        </w:trPr>
        <w:tc>
          <w:tcPr>
            <w:tcW w:w="182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spacing w:line="240" w:lineRule="exact"/>
              <w:jc w:val="center"/>
              <w:rPr>
                <w:rFonts w:hint="eastAsia" w:ascii="メイリオ" w:hAnsi="メイリオ" w:eastAsia="メイリオ"/>
              </w:rPr>
            </w:pPr>
            <w:r>
              <w:rPr>
                <w:rFonts w:hint="eastAsia" w:ascii="メイリオ" w:hAnsi="メイリオ" w:eastAsia="メイリオ"/>
              </w:rPr>
              <w:t>８（１）</w:t>
            </w:r>
          </w:p>
        </w:tc>
        <w:tc>
          <w:tcPr>
            <w:tcW w:w="6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spacing w:line="240" w:lineRule="exact"/>
              <w:rPr>
                <w:rFonts w:hint="eastAsia" w:ascii="メイリオ" w:hAnsi="メイリオ" w:eastAsia="メイリオ"/>
              </w:rPr>
            </w:pPr>
            <w:r>
              <w:rPr>
                <w:rFonts w:hint="eastAsia" w:ascii="メイリオ" w:hAnsi="メイリオ" w:eastAsia="メイリオ"/>
              </w:rPr>
              <w:t>技術提案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spacing w:line="240" w:lineRule="exact"/>
              <w:jc w:val="center"/>
              <w:rPr>
                <w:rFonts w:hint="eastAsia" w:ascii="メイリオ" w:hAnsi="メイリオ" w:eastAsia="メイリオ"/>
              </w:rPr>
            </w:pPr>
            <w:r>
              <w:rPr>
                <w:rFonts w:hint="eastAsia" w:ascii="メイリオ" w:hAnsi="メイリオ" w:eastAsia="メイリオ"/>
              </w:rPr>
              <w:t>ー</w:t>
            </w:r>
          </w:p>
        </w:tc>
      </w:tr>
      <w:tr>
        <w:trPr>
          <w:trHeight w:val="442" w:hRule="atLeast"/>
        </w:trPr>
        <w:tc>
          <w:tcPr>
            <w:tcW w:w="49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spacing w:line="240" w:lineRule="exact"/>
              <w:rPr>
                <w:rFonts w:hint="eastAsia"/>
              </w:rPr>
            </w:pPr>
          </w:p>
        </w:tc>
        <w:tc>
          <w:tcPr>
            <w:tcW w:w="132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spacing w:line="240" w:lineRule="exact"/>
              <w:jc w:val="center"/>
              <w:rPr>
                <w:rFonts w:hint="eastAsia"/>
              </w:rPr>
            </w:pPr>
            <w:r>
              <w:rPr>
                <w:rFonts w:hint="eastAsia" w:ascii="メイリオ" w:hAnsi="メイリオ" w:eastAsia="メイリオ"/>
              </w:rPr>
              <w:t>ア</w:t>
            </w:r>
          </w:p>
        </w:tc>
        <w:tc>
          <w:tcPr>
            <w:tcW w:w="6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spacing w:line="240" w:lineRule="exact"/>
              <w:rPr>
                <w:rFonts w:hint="eastAsia" w:ascii="メイリオ" w:hAnsi="メイリオ" w:eastAsia="メイリオ"/>
              </w:rPr>
            </w:pPr>
            <w:r>
              <w:rPr>
                <w:rFonts w:hint="eastAsia" w:ascii="メイリオ" w:hAnsi="メイリオ" w:eastAsia="メイリオ"/>
                <w:color w:val="000000"/>
                <w:kern w:val="0"/>
                <w:sz w:val="21"/>
              </w:rPr>
              <w:t>実施方針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spacing w:line="240" w:lineRule="exact"/>
              <w:rPr>
                <w:rFonts w:hint="eastAsia" w:ascii="メイリオ" w:hAnsi="メイリオ" w:eastAsia="メイリオ"/>
              </w:rPr>
            </w:pPr>
          </w:p>
        </w:tc>
      </w:tr>
      <w:tr>
        <w:trPr>
          <w:trHeight w:val="680" w:hRule="atLeast"/>
        </w:trPr>
        <w:tc>
          <w:tcPr>
            <w:tcW w:w="4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spacing w:line="240" w:lineRule="exact"/>
              <w:jc w:val="center"/>
              <w:rPr>
                <w:rFonts w:hint="eastAsia" w:ascii="メイリオ" w:hAnsi="メイリオ" w:eastAsia="メイリオ"/>
                <w:color w:val="000000"/>
                <w:kern w:val="0"/>
                <w:sz w:val="21"/>
              </w:rPr>
            </w:pPr>
            <w:r>
              <w:rPr>
                <w:rFonts w:hint="eastAsia" w:ascii="メイリオ" w:hAnsi="メイリオ" w:eastAsia="メイリオ"/>
                <w:color w:val="000000"/>
                <w:kern w:val="0"/>
                <w:sz w:val="21"/>
              </w:rPr>
              <w:t>ア</w:t>
            </w:r>
          </w:p>
          <w:p>
            <w:pPr>
              <w:pStyle w:val="0"/>
              <w:widowControl w:val="1"/>
              <w:spacing w:line="240" w:lineRule="exact"/>
              <w:jc w:val="center"/>
              <w:rPr>
                <w:rFonts w:hint="eastAsia" w:ascii="メイリオ" w:hAnsi="メイリオ" w:eastAsia="メイリオ"/>
                <w:color w:val="000000"/>
                <w:kern w:val="0"/>
                <w:sz w:val="21"/>
              </w:rPr>
            </w:pPr>
            <w:r>
              <w:rPr>
                <w:rFonts w:hint="eastAsia" w:ascii="メイリオ" w:hAnsi="メイリオ" w:eastAsia="メイリオ"/>
                <w:color w:val="000000"/>
                <w:kern w:val="0"/>
                <w:sz w:val="21"/>
              </w:rPr>
              <w:t>オ</w:t>
            </w:r>
          </w:p>
        </w:tc>
        <w:tc>
          <w:tcPr>
            <w:tcW w:w="6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spacing w:line="240" w:lineRule="exact"/>
              <w:jc w:val="left"/>
              <w:rPr>
                <w:rFonts w:hint="eastAsia" w:ascii="メイリオ" w:hAnsi="メイリオ" w:eastAsia="メイリオ"/>
                <w:color w:val="000000"/>
                <w:kern w:val="0"/>
                <w:sz w:val="21"/>
              </w:rPr>
            </w:pPr>
            <w:r>
              <w:rPr>
                <w:rFonts w:hint="eastAsia" w:ascii="メイリオ" w:hAnsi="メイリオ" w:eastAsia="メイリオ"/>
                <w:color w:val="000000"/>
                <w:kern w:val="0"/>
                <w:sz w:val="21"/>
              </w:rPr>
              <w:t>システム構成図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spacing w:line="240" w:lineRule="exact"/>
              <w:jc w:val="left"/>
              <w:rPr>
                <w:rFonts w:hint="eastAsia" w:ascii="メイリオ" w:hAnsi="メイリオ" w:eastAsia="メイリオ"/>
                <w:color w:val="000000"/>
                <w:kern w:val="0"/>
                <w:sz w:val="21"/>
              </w:rPr>
            </w:pPr>
          </w:p>
        </w:tc>
      </w:tr>
      <w:tr>
        <w:trPr>
          <w:trHeight w:val="493" w:hRule="atLeast"/>
        </w:trPr>
        <w:tc>
          <w:tcPr>
            <w:tcW w:w="4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rPr>
                <w:rFonts w:hint="eastAsia" w:ascii="メイリオ" w:hAnsi="メイリオ" w:eastAsia="メイリオ"/>
                <w:color w:val="000000"/>
                <w:kern w:val="0"/>
                <w:sz w:val="21"/>
              </w:rPr>
            </w:pPr>
          </w:p>
        </w:tc>
        <w:tc>
          <w:tcPr>
            <w:tcW w:w="132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spacing w:line="240" w:lineRule="exact"/>
              <w:jc w:val="center"/>
              <w:rPr>
                <w:rFonts w:hint="eastAsia"/>
              </w:rPr>
            </w:pPr>
            <w:r>
              <w:rPr>
                <w:rFonts w:hint="eastAsia" w:ascii="メイリオ" w:hAnsi="メイリオ" w:eastAsia="メイリオ"/>
                <w:color w:val="000000"/>
                <w:kern w:val="0"/>
                <w:sz w:val="21"/>
              </w:rPr>
              <w:t>イ</w:t>
            </w:r>
          </w:p>
        </w:tc>
        <w:tc>
          <w:tcPr>
            <w:tcW w:w="6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spacing w:line="240" w:lineRule="exact"/>
              <w:jc w:val="left"/>
              <w:rPr>
                <w:rFonts w:hint="eastAsia" w:ascii="メイリオ" w:hAnsi="メイリオ" w:eastAsia="メイリオ"/>
                <w:color w:val="000000"/>
                <w:kern w:val="0"/>
                <w:sz w:val="21"/>
              </w:rPr>
            </w:pPr>
            <w:r>
              <w:rPr>
                <w:rFonts w:hint="eastAsia" w:ascii="メイリオ" w:hAnsi="メイリオ" w:eastAsia="メイリオ"/>
                <w:color w:val="000000"/>
                <w:kern w:val="0"/>
                <w:sz w:val="21"/>
              </w:rPr>
              <w:t>太陽光発電設備の定格出力（</w:t>
            </w:r>
            <w:r>
              <w:rPr>
                <w:rFonts w:hint="eastAsia" w:ascii="メイリオ" w:hAnsi="メイリオ" w:eastAsia="メイリオ"/>
                <w:color w:val="000000"/>
                <w:kern w:val="0"/>
                <w:sz w:val="21"/>
              </w:rPr>
              <w:t>kW</w:t>
            </w:r>
            <w:r>
              <w:rPr>
                <w:rFonts w:hint="eastAsia" w:ascii="メイリオ" w:hAnsi="メイリオ" w:eastAsia="メイリオ"/>
                <w:color w:val="000000"/>
                <w:kern w:val="0"/>
                <w:sz w:val="21"/>
              </w:rPr>
              <w:t>）、設備仕様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spacing w:line="240" w:lineRule="exact"/>
              <w:rPr>
                <w:rFonts w:hint="eastAsia" w:ascii="メイリオ" w:hAnsi="メイリオ" w:eastAsia="メイリオ"/>
                <w:color w:val="000000"/>
                <w:kern w:val="0"/>
                <w:sz w:val="21"/>
              </w:rPr>
            </w:pPr>
          </w:p>
        </w:tc>
      </w:tr>
      <w:tr>
        <w:trPr>
          <w:trHeight w:val="805" w:hRule="atLeast"/>
        </w:trPr>
        <w:tc>
          <w:tcPr>
            <w:tcW w:w="4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rPr>
                <w:rFonts w:hint="eastAsia" w:ascii="メイリオ" w:hAnsi="メイリオ" w:eastAsia="メイリオ"/>
                <w:color w:val="000000"/>
                <w:kern w:val="0"/>
                <w:sz w:val="21"/>
              </w:rPr>
            </w:pPr>
          </w:p>
        </w:tc>
        <w:tc>
          <w:tcPr>
            <w:tcW w:w="132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spacing w:line="240" w:lineRule="exact"/>
              <w:jc w:val="center"/>
              <w:rPr>
                <w:rFonts w:hint="eastAsia"/>
              </w:rPr>
            </w:pPr>
            <w:r>
              <w:rPr>
                <w:rFonts w:hint="eastAsia" w:ascii="メイリオ" w:hAnsi="メイリオ" w:eastAsia="メイリオ"/>
                <w:color w:val="000000"/>
                <w:kern w:val="0"/>
                <w:sz w:val="21"/>
              </w:rPr>
              <w:t>ウ</w:t>
            </w:r>
          </w:p>
        </w:tc>
        <w:tc>
          <w:tcPr>
            <w:tcW w:w="65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spacing w:line="240" w:lineRule="exact"/>
              <w:jc w:val="left"/>
              <w:rPr>
                <w:rFonts w:hint="eastAsia" w:ascii="メイリオ" w:hAnsi="メイリオ" w:eastAsia="メイリオ"/>
                <w:color w:val="000000"/>
                <w:kern w:val="0"/>
                <w:sz w:val="21"/>
              </w:rPr>
            </w:pPr>
            <w:r>
              <w:rPr>
                <w:rFonts w:hint="eastAsia" w:ascii="メイリオ" w:hAnsi="メイリオ" w:eastAsia="メイリオ"/>
                <w:color w:val="000000"/>
                <w:kern w:val="0"/>
                <w:sz w:val="21"/>
              </w:rPr>
              <w:t>太陽光発電電力の自家消費量（</w:t>
            </w:r>
            <w:r>
              <w:rPr>
                <w:rFonts w:hint="eastAsia" w:ascii="メイリオ" w:hAnsi="メイリオ" w:eastAsia="メイリオ"/>
                <w:color w:val="000000"/>
                <w:kern w:val="0"/>
                <w:sz w:val="21"/>
              </w:rPr>
              <w:t>kWh</w:t>
            </w:r>
            <w:r>
              <w:rPr>
                <w:rFonts w:hint="eastAsia" w:ascii="メイリオ" w:hAnsi="メイリオ" w:eastAsia="メイリオ"/>
                <w:color w:val="000000"/>
                <w:kern w:val="0"/>
                <w:sz w:val="21"/>
              </w:rPr>
              <w:t>）、</w:t>
            </w:r>
          </w:p>
          <w:p>
            <w:pPr>
              <w:pStyle w:val="0"/>
              <w:widowControl w:val="1"/>
              <w:spacing w:line="240" w:lineRule="exact"/>
              <w:jc w:val="left"/>
              <w:rPr>
                <w:rFonts w:hint="eastAsia" w:ascii="メイリオ" w:hAnsi="メイリオ" w:eastAsia="メイリオ"/>
                <w:color w:val="000000"/>
                <w:kern w:val="0"/>
                <w:sz w:val="21"/>
              </w:rPr>
            </w:pPr>
            <w:r>
              <w:rPr>
                <w:rFonts w:hint="eastAsia" w:ascii="メイリオ" w:hAnsi="メイリオ" w:eastAsia="メイリオ"/>
                <w:color w:val="000000"/>
                <w:kern w:val="0"/>
                <w:sz w:val="21"/>
              </w:rPr>
              <w:t>温室効果ガス排出削減量（</w:t>
            </w:r>
            <w:r>
              <w:rPr>
                <w:rFonts w:hint="eastAsia" w:ascii="メイリオ" w:hAnsi="メイリオ" w:eastAsia="メイリオ"/>
                <w:color w:val="000000"/>
                <w:kern w:val="0"/>
                <w:sz w:val="21"/>
              </w:rPr>
              <w:t>t-CO</w:t>
            </w:r>
            <w:r>
              <w:rPr>
                <w:rFonts w:hint="eastAsia" w:ascii="メイリオ" w:hAnsi="メイリオ" w:eastAsia="メイリオ"/>
                <w:color w:val="000000"/>
                <w:kern w:val="0"/>
                <w:sz w:val="21"/>
                <w:vertAlign w:val="subscript"/>
              </w:rPr>
              <w:t>2</w:t>
            </w:r>
            <w:r>
              <w:rPr>
                <w:rFonts w:hint="eastAsia" w:ascii="メイリオ" w:hAnsi="メイリオ" w:eastAsia="メイリオ"/>
                <w:color w:val="000000"/>
                <w:kern w:val="0"/>
                <w:sz w:val="21"/>
              </w:rPr>
              <w:t>）、自家消費率（％）</w:t>
            </w:r>
          </w:p>
        </w:tc>
        <w:tc>
          <w:tcPr>
            <w:tcW w:w="15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spacing w:line="240" w:lineRule="exact"/>
              <w:jc w:val="left"/>
              <w:rPr>
                <w:rFonts w:hint="eastAsia" w:ascii="メイリオ" w:hAnsi="メイリオ" w:eastAsia="メイリオ"/>
                <w:color w:val="000000"/>
                <w:kern w:val="0"/>
                <w:sz w:val="21"/>
              </w:rPr>
            </w:pPr>
          </w:p>
        </w:tc>
      </w:tr>
      <w:tr>
        <w:trPr>
          <w:trHeight w:val="442" w:hRule="atLeast"/>
        </w:trPr>
        <w:tc>
          <w:tcPr>
            <w:tcW w:w="4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rPr>
                <w:rFonts w:hint="eastAsia" w:ascii="メイリオ" w:hAnsi="メイリオ" w:eastAsia="メイリオ"/>
                <w:color w:val="000000"/>
                <w:kern w:val="0"/>
                <w:sz w:val="21"/>
              </w:rPr>
            </w:pPr>
          </w:p>
        </w:tc>
        <w:tc>
          <w:tcPr>
            <w:tcW w:w="132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spacing w:line="240" w:lineRule="exact"/>
              <w:jc w:val="center"/>
              <w:rPr>
                <w:rFonts w:hint="eastAsia"/>
              </w:rPr>
            </w:pPr>
            <w:r>
              <w:rPr>
                <w:rFonts w:hint="eastAsia" w:ascii="メイリオ" w:hAnsi="メイリオ" w:eastAsia="メイリオ"/>
                <w:color w:val="000000"/>
                <w:kern w:val="0"/>
                <w:sz w:val="21"/>
              </w:rPr>
              <w:t>エ</w:t>
            </w:r>
          </w:p>
        </w:tc>
        <w:tc>
          <w:tcPr>
            <w:tcW w:w="6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spacing w:line="240" w:lineRule="exact"/>
              <w:jc w:val="left"/>
              <w:rPr>
                <w:rFonts w:hint="eastAsia" w:ascii="メイリオ" w:hAnsi="メイリオ" w:eastAsia="メイリオ"/>
                <w:color w:val="000000"/>
                <w:kern w:val="0"/>
                <w:sz w:val="21"/>
              </w:rPr>
            </w:pPr>
            <w:r>
              <w:rPr>
                <w:rFonts w:hint="eastAsia" w:ascii="メイリオ" w:hAnsi="メイリオ" w:eastAsia="メイリオ"/>
                <w:color w:val="000000"/>
                <w:kern w:val="0"/>
                <w:sz w:val="21"/>
              </w:rPr>
              <w:t>太陽光発電設備の設置場所、方法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spacing w:line="240" w:lineRule="exact"/>
              <w:jc w:val="left"/>
              <w:rPr>
                <w:rFonts w:hint="eastAsia" w:ascii="メイリオ" w:hAnsi="メイリオ" w:eastAsia="メイリオ"/>
                <w:color w:val="000000"/>
                <w:kern w:val="0"/>
                <w:sz w:val="21"/>
              </w:rPr>
            </w:pPr>
          </w:p>
        </w:tc>
      </w:tr>
      <w:tr>
        <w:trPr>
          <w:trHeight w:val="680" w:hRule="atLeast"/>
        </w:trPr>
        <w:tc>
          <w:tcPr>
            <w:tcW w:w="4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rPr>
                <w:rFonts w:hint="default" w:ascii="ＭＳ ゴシック" w:hAnsi="ＭＳ ゴシック" w:eastAsia="ＭＳ ゴシック"/>
                <w:color w:val="000000"/>
                <w:kern w:val="0"/>
                <w:sz w:val="20"/>
              </w:rPr>
            </w:pPr>
          </w:p>
        </w:tc>
        <w:tc>
          <w:tcPr>
            <w:tcW w:w="132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6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spacing w:line="240" w:lineRule="exact"/>
              <w:jc w:val="left"/>
              <w:rPr>
                <w:rFonts w:hint="eastAsia" w:ascii="メイリオ" w:hAnsi="メイリオ" w:eastAsia="メイリオ"/>
                <w:color w:val="000000"/>
                <w:kern w:val="0"/>
                <w:sz w:val="21"/>
              </w:rPr>
            </w:pPr>
            <w:r>
              <w:rPr>
                <w:rFonts w:hint="eastAsia" w:ascii="メイリオ" w:hAnsi="メイリオ" w:eastAsia="メイリオ"/>
                <w:color w:val="000000"/>
                <w:kern w:val="0"/>
                <w:sz w:val="21"/>
              </w:rPr>
              <w:t>JIS C8955(2017)</w:t>
            </w:r>
            <w:r>
              <w:rPr>
                <w:rFonts w:hint="eastAsia" w:ascii="メイリオ" w:hAnsi="メイリオ" w:eastAsia="メイリオ"/>
                <w:color w:val="000000"/>
                <w:kern w:val="0"/>
                <w:sz w:val="21"/>
              </w:rPr>
              <w:t>に定められている荷重（風圧、積雪、地震）に対する、太陽光発電設備の耐荷重（風速、積雪量、震度等）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spacing w:line="240" w:lineRule="exact"/>
              <w:jc w:val="left"/>
              <w:rPr>
                <w:rFonts w:hint="eastAsia" w:ascii="メイリオ" w:hAnsi="メイリオ" w:eastAsia="メイリオ"/>
                <w:color w:val="000000"/>
                <w:kern w:val="0"/>
                <w:sz w:val="21"/>
              </w:rPr>
            </w:pPr>
          </w:p>
        </w:tc>
      </w:tr>
      <w:tr>
        <w:trPr>
          <w:trHeight w:val="680" w:hRule="atLeast"/>
        </w:trPr>
        <w:tc>
          <w:tcPr>
            <w:tcW w:w="4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rPr>
                <w:rFonts w:hint="default" w:ascii="ＭＳ ゴシック" w:hAnsi="ＭＳ ゴシック" w:eastAsia="ＭＳ ゴシック"/>
                <w:color w:val="000000"/>
                <w:kern w:val="0"/>
                <w:sz w:val="20"/>
              </w:rPr>
            </w:pPr>
          </w:p>
        </w:tc>
        <w:tc>
          <w:tcPr>
            <w:tcW w:w="132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6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spacing w:line="240" w:lineRule="exact"/>
              <w:jc w:val="left"/>
              <w:rPr>
                <w:rFonts w:hint="eastAsia" w:ascii="メイリオ" w:hAnsi="メイリオ" w:eastAsia="メイリオ"/>
                <w:color w:val="000000"/>
                <w:kern w:val="0"/>
                <w:sz w:val="21"/>
              </w:rPr>
            </w:pPr>
            <w:r>
              <w:rPr>
                <w:rFonts w:hint="eastAsia" w:ascii="メイリオ" w:hAnsi="メイリオ" w:eastAsia="メイリオ"/>
                <w:color w:val="000000"/>
                <w:kern w:val="0"/>
                <w:sz w:val="21"/>
              </w:rPr>
              <w:t>太陽光発電設備の単位面積当たりの重量（</w:t>
            </w:r>
            <w:r>
              <w:rPr>
                <w:rFonts w:hint="eastAsia" w:ascii="メイリオ" w:hAnsi="メイリオ" w:eastAsia="メイリオ"/>
                <w:color w:val="000000"/>
                <w:kern w:val="0"/>
                <w:sz w:val="21"/>
              </w:rPr>
              <w:t>kg/m</w:t>
            </w:r>
            <w:r>
              <w:rPr>
                <w:rFonts w:hint="eastAsia" w:ascii="メイリオ" w:hAnsi="メイリオ" w:eastAsia="メイリオ"/>
                <w:color w:val="000000"/>
                <w:kern w:val="0"/>
                <w:sz w:val="21"/>
                <w:vertAlign w:val="superscript"/>
              </w:rPr>
              <w:t>2</w:t>
            </w:r>
            <w:r>
              <w:rPr>
                <w:rFonts w:hint="eastAsia" w:ascii="メイリオ" w:hAnsi="メイリオ" w:eastAsia="メイリオ"/>
                <w:color w:val="000000"/>
                <w:kern w:val="0"/>
                <w:sz w:val="21"/>
              </w:rPr>
              <w:t>)</w:t>
            </w:r>
            <w:r>
              <w:rPr>
                <w:rFonts w:hint="eastAsia" w:ascii="メイリオ" w:hAnsi="メイリオ" w:eastAsia="メイリオ"/>
                <w:color w:val="000000"/>
                <w:kern w:val="0"/>
                <w:sz w:val="21"/>
              </w:rPr>
              <w:br w:type="textWrapping" w:clear="none"/>
            </w:r>
            <w:r>
              <w:rPr>
                <w:rFonts w:hint="eastAsia" w:ascii="メイリオ" w:hAnsi="メイリオ" w:eastAsia="メイリオ"/>
                <w:color w:val="000000"/>
                <w:kern w:val="0"/>
                <w:sz w:val="21"/>
              </w:rPr>
              <w:t>※基礎、パネル重量込み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spacing w:line="240" w:lineRule="exact"/>
              <w:jc w:val="left"/>
              <w:rPr>
                <w:rFonts w:hint="eastAsia" w:ascii="メイリオ" w:hAnsi="メイリオ" w:eastAsia="メイリオ"/>
                <w:color w:val="000000"/>
                <w:kern w:val="0"/>
                <w:sz w:val="21"/>
              </w:rPr>
            </w:pPr>
          </w:p>
        </w:tc>
      </w:tr>
      <w:tr>
        <w:trPr>
          <w:trHeight w:val="680" w:hRule="atLeast"/>
        </w:trPr>
        <w:tc>
          <w:tcPr>
            <w:tcW w:w="4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rPr>
                <w:rFonts w:hint="eastAsia" w:ascii="メイリオ" w:hAnsi="メイリオ" w:eastAsia="メイリオ"/>
                <w:color w:val="000000"/>
                <w:kern w:val="0"/>
                <w:sz w:val="21"/>
              </w:rPr>
            </w:pPr>
          </w:p>
        </w:tc>
        <w:tc>
          <w:tcPr>
            <w:tcW w:w="13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 w:ascii="メイリオ" w:hAnsi="メイリオ" w:eastAsia="メイリオ"/>
                <w:color w:val="000000"/>
                <w:kern w:val="0"/>
                <w:sz w:val="21"/>
              </w:rPr>
              <w:t>オ</w:t>
            </w:r>
          </w:p>
        </w:tc>
        <w:tc>
          <w:tcPr>
            <w:tcW w:w="6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spacing w:line="240" w:lineRule="exact"/>
              <w:jc w:val="left"/>
              <w:rPr>
                <w:rFonts w:hint="eastAsia" w:ascii="メイリオ" w:hAnsi="メイリオ" w:eastAsia="メイリオ"/>
                <w:color w:val="000000"/>
                <w:kern w:val="0"/>
                <w:sz w:val="21"/>
              </w:rPr>
            </w:pPr>
            <w:r>
              <w:rPr>
                <w:rFonts w:hint="eastAsia" w:ascii="メイリオ" w:hAnsi="メイリオ" w:eastAsia="メイリオ"/>
                <w:color w:val="000000"/>
                <w:kern w:val="0"/>
                <w:sz w:val="21"/>
              </w:rPr>
              <w:t>非常時の利用、操作方法</w:t>
            </w:r>
          </w:p>
          <w:p>
            <w:pPr>
              <w:pStyle w:val="0"/>
              <w:widowControl w:val="1"/>
              <w:spacing w:line="240" w:lineRule="exact"/>
              <w:jc w:val="left"/>
              <w:rPr>
                <w:rFonts w:hint="eastAsia" w:ascii="メイリオ" w:hAnsi="メイリオ" w:eastAsia="メイリオ"/>
                <w:color w:val="000000"/>
                <w:kern w:val="0"/>
                <w:sz w:val="21"/>
              </w:rPr>
            </w:pPr>
            <w:r>
              <w:rPr>
                <w:rFonts w:hint="eastAsia" w:ascii="メイリオ" w:hAnsi="メイリオ" w:eastAsia="メイリオ"/>
                <w:color w:val="000000"/>
                <w:kern w:val="0"/>
                <w:sz w:val="21"/>
              </w:rPr>
              <w:t>（非常用コンセント（設置個数）、非常時に必要な機器の操作等）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spacing w:line="240" w:lineRule="exact"/>
              <w:jc w:val="left"/>
              <w:rPr>
                <w:rFonts w:hint="eastAsia" w:ascii="メイリオ" w:hAnsi="メイリオ" w:eastAsia="メイリオ"/>
                <w:color w:val="000000"/>
                <w:kern w:val="0"/>
                <w:sz w:val="21"/>
              </w:rPr>
            </w:pPr>
          </w:p>
        </w:tc>
      </w:tr>
      <w:tr>
        <w:trPr>
          <w:trHeight w:val="680" w:hRule="atLeast"/>
        </w:trPr>
        <w:tc>
          <w:tcPr>
            <w:tcW w:w="4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rPr>
                <w:rFonts w:hint="default" w:ascii="ＭＳ ゴシック" w:hAnsi="ＭＳ ゴシック" w:eastAsia="ＭＳ ゴシック"/>
                <w:color w:val="000000"/>
                <w:kern w:val="0"/>
                <w:sz w:val="20"/>
              </w:rPr>
            </w:pPr>
          </w:p>
        </w:tc>
        <w:tc>
          <w:tcPr>
            <w:tcW w:w="13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6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spacing w:line="240" w:lineRule="exact"/>
              <w:jc w:val="left"/>
              <w:rPr>
                <w:rFonts w:hint="eastAsia" w:ascii="メイリオ" w:hAnsi="メイリオ" w:eastAsia="メイリオ"/>
                <w:color w:val="000000"/>
                <w:kern w:val="0"/>
                <w:sz w:val="21"/>
              </w:rPr>
            </w:pPr>
            <w:r>
              <w:rPr>
                <w:rFonts w:hint="eastAsia" w:ascii="メイリオ" w:hAnsi="メイリオ" w:eastAsia="メイリオ"/>
                <w:color w:val="000000"/>
                <w:kern w:val="0"/>
                <w:sz w:val="21"/>
              </w:rPr>
              <w:t>自立運転時に太陽光発電設備から使用可能な出力</w:t>
            </w:r>
          </w:p>
          <w:p>
            <w:pPr>
              <w:pStyle w:val="0"/>
              <w:widowControl w:val="1"/>
              <w:spacing w:line="240" w:lineRule="exact"/>
              <w:jc w:val="left"/>
              <w:rPr>
                <w:rFonts w:hint="eastAsia" w:ascii="メイリオ" w:hAnsi="メイリオ" w:eastAsia="メイリオ"/>
                <w:color w:val="000000"/>
                <w:kern w:val="0"/>
                <w:sz w:val="21"/>
              </w:rPr>
            </w:pPr>
            <w:r>
              <w:rPr>
                <w:rFonts w:hint="eastAsia" w:ascii="メイリオ" w:hAnsi="メイリオ" w:eastAsia="メイリオ"/>
                <w:color w:val="000000"/>
                <w:kern w:val="0"/>
                <w:sz w:val="21"/>
              </w:rPr>
              <w:t>（取出し口ごとの出力</w:t>
            </w:r>
            <w:r>
              <w:rPr>
                <w:rFonts w:hint="eastAsia" w:ascii="メイリオ" w:hAnsi="メイリオ" w:eastAsia="メイリオ"/>
                <w:color w:val="000000"/>
                <w:kern w:val="0"/>
                <w:sz w:val="21"/>
              </w:rPr>
              <w:t>(kW)</w:t>
            </w:r>
            <w:r>
              <w:rPr>
                <w:rFonts w:hint="eastAsia" w:ascii="メイリオ" w:hAnsi="メイリオ" w:eastAsia="メイリオ"/>
                <w:color w:val="000000"/>
                <w:kern w:val="0"/>
                <w:sz w:val="21"/>
              </w:rPr>
              <w:t>と総出力</w:t>
            </w:r>
            <w:r>
              <w:rPr>
                <w:rFonts w:hint="eastAsia" w:ascii="メイリオ" w:hAnsi="メイリオ" w:eastAsia="メイリオ"/>
                <w:color w:val="000000"/>
                <w:kern w:val="0"/>
                <w:sz w:val="21"/>
              </w:rPr>
              <w:t>(kW)</w:t>
            </w:r>
            <w:r>
              <w:rPr>
                <w:rFonts w:hint="eastAsia" w:ascii="メイリオ" w:hAnsi="メイリオ" w:eastAsia="メイリオ"/>
                <w:color w:val="000000"/>
                <w:kern w:val="0"/>
                <w:sz w:val="21"/>
              </w:rPr>
              <w:t>）</w:t>
            </w:r>
            <w:r>
              <w:rPr>
                <w:rFonts w:hint="eastAsia" w:ascii="メイリオ" w:hAnsi="メイリオ" w:eastAsia="メイリオ"/>
                <w:color w:val="000000"/>
                <w:kern w:val="0"/>
                <w:sz w:val="21"/>
              </w:rPr>
              <w:t xml:space="preserve"> 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spacing w:line="240" w:lineRule="exact"/>
              <w:jc w:val="left"/>
              <w:rPr>
                <w:rFonts w:hint="eastAsia" w:ascii="メイリオ" w:hAnsi="メイリオ" w:eastAsia="メイリオ"/>
                <w:color w:val="000000"/>
                <w:kern w:val="0"/>
                <w:sz w:val="21"/>
              </w:rPr>
            </w:pPr>
          </w:p>
        </w:tc>
      </w:tr>
      <w:tr>
        <w:trPr>
          <w:trHeight w:val="441" w:hRule="atLeast"/>
        </w:trPr>
        <w:tc>
          <w:tcPr>
            <w:tcW w:w="4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rPr>
                <w:rFonts w:hint="eastAsia" w:ascii="メイリオ" w:hAnsi="メイリオ" w:eastAsia="メイリオ"/>
                <w:color w:val="000000"/>
                <w:kern w:val="0"/>
                <w:sz w:val="21"/>
              </w:rPr>
            </w:pPr>
          </w:p>
        </w:tc>
        <w:tc>
          <w:tcPr>
            <w:tcW w:w="13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spacing w:line="240" w:lineRule="exact"/>
              <w:jc w:val="center"/>
              <w:rPr>
                <w:rFonts w:hint="eastAsia"/>
              </w:rPr>
            </w:pPr>
            <w:r>
              <w:rPr>
                <w:rFonts w:hint="eastAsia" w:ascii="メイリオ" w:hAnsi="メイリオ" w:eastAsia="メイリオ"/>
                <w:color w:val="000000"/>
                <w:kern w:val="0"/>
                <w:sz w:val="21"/>
              </w:rPr>
              <w:t>カ</w:t>
            </w:r>
          </w:p>
        </w:tc>
        <w:tc>
          <w:tcPr>
            <w:tcW w:w="6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spacing w:line="240" w:lineRule="exact"/>
              <w:jc w:val="left"/>
              <w:rPr>
                <w:rFonts w:hint="eastAsia" w:ascii="メイリオ" w:hAnsi="メイリオ" w:eastAsia="メイリオ"/>
                <w:color w:val="000000"/>
                <w:kern w:val="0"/>
                <w:sz w:val="21"/>
              </w:rPr>
            </w:pPr>
            <w:r>
              <w:rPr>
                <w:rFonts w:hint="eastAsia" w:ascii="メイリオ" w:hAnsi="メイリオ" w:eastAsia="メイリオ"/>
                <w:color w:val="000000"/>
                <w:kern w:val="0"/>
                <w:sz w:val="21"/>
              </w:rPr>
              <w:t>真庭市の特性を生かした付加提案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spacing w:line="240" w:lineRule="exact"/>
              <w:jc w:val="left"/>
              <w:rPr>
                <w:rFonts w:hint="eastAsia" w:ascii="メイリオ" w:hAnsi="メイリオ" w:eastAsia="メイリオ"/>
                <w:color w:val="000000"/>
                <w:kern w:val="0"/>
                <w:sz w:val="21"/>
              </w:rPr>
            </w:pPr>
          </w:p>
        </w:tc>
      </w:tr>
      <w:tr>
        <w:trPr>
          <w:trHeight w:val="441" w:hRule="atLeast"/>
        </w:trPr>
        <w:tc>
          <w:tcPr>
            <w:tcW w:w="182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spacing w:line="240" w:lineRule="exact"/>
              <w:jc w:val="center"/>
              <w:rPr>
                <w:rFonts w:hint="eastAsia" w:ascii="メイリオ" w:hAnsi="メイリオ" w:eastAsia="メイリオ"/>
              </w:rPr>
            </w:pPr>
            <w:r>
              <w:rPr>
                <w:rFonts w:hint="eastAsia" w:ascii="メイリオ" w:hAnsi="メイリオ" w:eastAsia="メイリオ"/>
              </w:rPr>
              <w:t>８（２）</w:t>
            </w:r>
          </w:p>
        </w:tc>
        <w:tc>
          <w:tcPr>
            <w:tcW w:w="6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spacing w:line="240" w:lineRule="exact"/>
              <w:rPr>
                <w:rFonts w:hint="eastAsia" w:ascii="メイリオ" w:hAnsi="メイリオ" w:eastAsia="メイリオ"/>
              </w:rPr>
            </w:pPr>
            <w:r>
              <w:rPr>
                <w:rFonts w:hint="eastAsia" w:ascii="メイリオ" w:hAnsi="メイリオ" w:eastAsia="メイリオ"/>
              </w:rPr>
              <w:t>実施体制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spacing w:line="240" w:lineRule="exact"/>
              <w:jc w:val="center"/>
              <w:rPr>
                <w:rFonts w:hint="eastAsia"/>
              </w:rPr>
            </w:pPr>
            <w:r>
              <w:rPr>
                <w:rFonts w:hint="eastAsia" w:ascii="メイリオ" w:hAnsi="メイリオ" w:eastAsia="メイリオ"/>
              </w:rPr>
              <w:t>ー</w:t>
            </w:r>
          </w:p>
        </w:tc>
      </w:tr>
      <w:tr>
        <w:trPr>
          <w:trHeight w:val="441" w:hRule="atLeast"/>
        </w:trPr>
        <w:tc>
          <w:tcPr>
            <w:tcW w:w="49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spacing w:line="240" w:lineRule="exact"/>
              <w:jc w:val="center"/>
              <w:rPr>
                <w:rFonts w:hint="eastAsia" w:ascii="メイリオ" w:hAnsi="メイリオ" w:eastAsia="メイリオ"/>
                <w:color w:val="000000"/>
                <w:kern w:val="0"/>
                <w:sz w:val="21"/>
              </w:rPr>
            </w:pPr>
          </w:p>
        </w:tc>
        <w:tc>
          <w:tcPr>
            <w:tcW w:w="1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spacing w:line="240" w:lineRule="exact"/>
              <w:jc w:val="center"/>
              <w:rPr>
                <w:rFonts w:hint="eastAsia"/>
              </w:rPr>
            </w:pPr>
            <w:r>
              <w:rPr>
                <w:rFonts w:hint="eastAsia" w:ascii="メイリオ" w:hAnsi="メイリオ" w:eastAsia="メイリオ"/>
                <w:color w:val="000000"/>
                <w:kern w:val="0"/>
                <w:sz w:val="21"/>
              </w:rPr>
              <w:t>ア</w:t>
            </w:r>
          </w:p>
        </w:tc>
        <w:tc>
          <w:tcPr>
            <w:tcW w:w="6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spacing w:line="240" w:lineRule="exact"/>
              <w:jc w:val="left"/>
              <w:rPr>
                <w:rFonts w:hint="eastAsia" w:ascii="メイリオ" w:hAnsi="メイリオ" w:eastAsia="メイリオ"/>
                <w:color w:val="000000"/>
                <w:kern w:val="0"/>
                <w:sz w:val="21"/>
              </w:rPr>
            </w:pPr>
            <w:r>
              <w:rPr>
                <w:rFonts w:hint="eastAsia" w:ascii="メイリオ" w:hAnsi="メイリオ" w:eastAsia="メイリオ"/>
                <w:color w:val="000000"/>
                <w:kern w:val="0"/>
                <w:sz w:val="21"/>
              </w:rPr>
              <w:t>事業実施体制図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spacing w:line="240" w:lineRule="exact"/>
              <w:jc w:val="left"/>
              <w:rPr>
                <w:rFonts w:hint="eastAsia" w:ascii="メイリオ" w:hAnsi="メイリオ" w:eastAsia="メイリオ"/>
                <w:color w:val="000000"/>
                <w:kern w:val="0"/>
                <w:sz w:val="21"/>
              </w:rPr>
            </w:pPr>
          </w:p>
        </w:tc>
      </w:tr>
      <w:tr>
        <w:trPr>
          <w:trHeight w:val="441" w:hRule="atLeast"/>
        </w:trPr>
        <w:tc>
          <w:tcPr>
            <w:tcW w:w="4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rPr>
                <w:rFonts w:hint="eastAsia" w:ascii="メイリオ" w:hAnsi="メイリオ" w:eastAsia="メイリオ"/>
                <w:color w:val="000000"/>
                <w:kern w:val="0"/>
                <w:sz w:val="21"/>
              </w:rPr>
            </w:pPr>
          </w:p>
        </w:tc>
        <w:tc>
          <w:tcPr>
            <w:tcW w:w="13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spacing w:line="240" w:lineRule="exact"/>
              <w:jc w:val="center"/>
              <w:rPr>
                <w:rFonts w:hint="eastAsia"/>
              </w:rPr>
            </w:pPr>
            <w:r>
              <w:rPr>
                <w:rFonts w:hint="eastAsia" w:ascii="メイリオ" w:hAnsi="メイリオ" w:eastAsia="メイリオ"/>
                <w:color w:val="000000"/>
                <w:kern w:val="0"/>
                <w:sz w:val="21"/>
              </w:rPr>
              <w:t>イ</w:t>
            </w:r>
          </w:p>
        </w:tc>
        <w:tc>
          <w:tcPr>
            <w:tcW w:w="6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spacing w:line="240" w:lineRule="exact"/>
              <w:jc w:val="left"/>
              <w:rPr>
                <w:rFonts w:hint="eastAsia" w:ascii="メイリオ" w:hAnsi="メイリオ" w:eastAsia="メイリオ"/>
                <w:color w:val="000000"/>
                <w:kern w:val="0"/>
                <w:sz w:val="21"/>
              </w:rPr>
            </w:pPr>
            <w:r>
              <w:rPr>
                <w:rFonts w:hint="eastAsia" w:ascii="メイリオ" w:hAnsi="メイリオ" w:eastAsia="メイリオ"/>
                <w:color w:val="000000"/>
                <w:kern w:val="0"/>
                <w:sz w:val="21"/>
              </w:rPr>
              <w:t>工事計画概要、実施体制、スケジュール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spacing w:line="240" w:lineRule="exact"/>
              <w:jc w:val="left"/>
              <w:rPr>
                <w:rFonts w:hint="eastAsia" w:ascii="メイリオ" w:hAnsi="メイリオ" w:eastAsia="メイリオ"/>
                <w:color w:val="000000"/>
                <w:kern w:val="0"/>
                <w:sz w:val="21"/>
              </w:rPr>
            </w:pPr>
          </w:p>
        </w:tc>
      </w:tr>
      <w:tr>
        <w:trPr>
          <w:trHeight w:val="441" w:hRule="atLeast"/>
        </w:trPr>
        <w:tc>
          <w:tcPr>
            <w:tcW w:w="4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rPr>
                <w:rFonts w:hint="eastAsia" w:ascii="メイリオ" w:hAnsi="メイリオ" w:eastAsia="メイリオ"/>
                <w:color w:val="000000"/>
                <w:kern w:val="0"/>
                <w:sz w:val="21"/>
              </w:rPr>
            </w:pPr>
          </w:p>
        </w:tc>
        <w:tc>
          <w:tcPr>
            <w:tcW w:w="13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spacing w:line="240" w:lineRule="exact"/>
              <w:jc w:val="center"/>
              <w:rPr>
                <w:rFonts w:hint="eastAsia"/>
              </w:rPr>
            </w:pPr>
            <w:r>
              <w:rPr>
                <w:rFonts w:hint="eastAsia" w:ascii="メイリオ" w:hAnsi="メイリオ" w:eastAsia="メイリオ"/>
                <w:color w:val="000000"/>
                <w:kern w:val="0"/>
                <w:sz w:val="21"/>
              </w:rPr>
              <w:t>ウ</w:t>
            </w:r>
          </w:p>
        </w:tc>
        <w:tc>
          <w:tcPr>
            <w:tcW w:w="6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spacing w:line="240" w:lineRule="exact"/>
              <w:jc w:val="left"/>
              <w:rPr>
                <w:rFonts w:hint="eastAsia" w:ascii="メイリオ" w:hAnsi="メイリオ" w:eastAsia="メイリオ"/>
                <w:color w:val="000000"/>
                <w:kern w:val="0"/>
                <w:sz w:val="21"/>
              </w:rPr>
            </w:pPr>
            <w:r>
              <w:rPr>
                <w:rFonts w:hint="eastAsia" w:ascii="メイリオ" w:hAnsi="メイリオ" w:eastAsia="メイリオ"/>
                <w:color w:val="000000"/>
                <w:kern w:val="0"/>
                <w:sz w:val="21"/>
              </w:rPr>
              <w:t>真庭市内に事業所のある事業者活用への考え方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spacing w:line="240" w:lineRule="exact"/>
              <w:jc w:val="left"/>
              <w:rPr>
                <w:rFonts w:hint="eastAsia" w:ascii="メイリオ" w:hAnsi="メイリオ" w:eastAsia="メイリオ"/>
                <w:color w:val="000000"/>
                <w:kern w:val="0"/>
                <w:sz w:val="21"/>
              </w:rPr>
            </w:pPr>
          </w:p>
        </w:tc>
      </w:tr>
      <w:tr>
        <w:trPr>
          <w:trHeight w:val="680" w:hRule="atLeast"/>
        </w:trPr>
        <w:tc>
          <w:tcPr>
            <w:tcW w:w="4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rPr>
                <w:rFonts w:hint="eastAsia" w:ascii="メイリオ" w:hAnsi="メイリオ" w:eastAsia="メイリオ"/>
                <w:color w:val="000000"/>
                <w:kern w:val="0"/>
                <w:sz w:val="21"/>
              </w:rPr>
            </w:pPr>
          </w:p>
        </w:tc>
        <w:tc>
          <w:tcPr>
            <w:tcW w:w="13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 w:ascii="メイリオ" w:hAnsi="メイリオ" w:eastAsia="メイリオ"/>
                <w:color w:val="000000"/>
                <w:kern w:val="0"/>
                <w:sz w:val="21"/>
              </w:rPr>
              <w:t>エ</w:t>
            </w:r>
          </w:p>
        </w:tc>
        <w:tc>
          <w:tcPr>
            <w:tcW w:w="6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spacing w:line="240" w:lineRule="exact"/>
              <w:jc w:val="left"/>
              <w:rPr>
                <w:rFonts w:hint="eastAsia" w:ascii="メイリオ" w:hAnsi="メイリオ" w:eastAsia="メイリオ"/>
                <w:color w:val="000000"/>
                <w:kern w:val="0"/>
                <w:sz w:val="21"/>
              </w:rPr>
            </w:pPr>
            <w:r>
              <w:rPr>
                <w:rFonts w:hint="eastAsia" w:ascii="メイリオ" w:hAnsi="メイリオ" w:eastAsia="メイリオ"/>
                <w:color w:val="000000"/>
                <w:kern w:val="0"/>
                <w:sz w:val="21"/>
              </w:rPr>
              <w:t>維持管理計画（定期点検、設備交換計画、遠隔監視の有無等）、</w:t>
            </w:r>
          </w:p>
          <w:p>
            <w:pPr>
              <w:pStyle w:val="0"/>
              <w:widowControl w:val="1"/>
              <w:spacing w:line="240" w:lineRule="exact"/>
              <w:jc w:val="left"/>
              <w:rPr>
                <w:rFonts w:hint="eastAsia" w:ascii="メイリオ" w:hAnsi="メイリオ" w:eastAsia="メイリオ"/>
                <w:color w:val="000000"/>
                <w:kern w:val="0"/>
                <w:sz w:val="21"/>
              </w:rPr>
            </w:pPr>
            <w:r>
              <w:rPr>
                <w:rFonts w:hint="eastAsia" w:ascii="メイリオ" w:hAnsi="メイリオ" w:eastAsia="メイリオ"/>
                <w:color w:val="000000"/>
                <w:kern w:val="0"/>
                <w:sz w:val="21"/>
              </w:rPr>
              <w:t>実施体制、スケジュール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spacing w:line="240" w:lineRule="exact"/>
              <w:jc w:val="left"/>
              <w:rPr>
                <w:rFonts w:hint="eastAsia" w:ascii="メイリオ" w:hAnsi="メイリオ" w:eastAsia="メイリオ"/>
                <w:color w:val="000000"/>
                <w:kern w:val="0"/>
                <w:sz w:val="21"/>
              </w:rPr>
            </w:pPr>
          </w:p>
        </w:tc>
      </w:tr>
      <w:tr>
        <w:trPr>
          <w:trHeight w:val="442" w:hRule="atLeast"/>
        </w:trPr>
        <w:tc>
          <w:tcPr>
            <w:tcW w:w="4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rPr>
                <w:rFonts w:hint="eastAsia" w:ascii="メイリオ" w:hAnsi="メイリオ" w:eastAsia="メイリオ"/>
                <w:color w:val="000000"/>
                <w:kern w:val="0"/>
                <w:sz w:val="21"/>
              </w:rPr>
            </w:pPr>
          </w:p>
        </w:tc>
        <w:tc>
          <w:tcPr>
            <w:tcW w:w="13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spacing w:line="360" w:lineRule="exact"/>
              <w:jc w:val="center"/>
              <w:rPr>
                <w:rFonts w:hint="eastAsia"/>
              </w:rPr>
            </w:pPr>
            <w:r>
              <w:rPr>
                <w:rFonts w:hint="eastAsia" w:ascii="メイリオ" w:hAnsi="メイリオ" w:eastAsia="メイリオ"/>
                <w:color w:val="000000"/>
                <w:kern w:val="0"/>
                <w:sz w:val="21"/>
              </w:rPr>
              <w:t>オ</w:t>
            </w:r>
          </w:p>
        </w:tc>
        <w:tc>
          <w:tcPr>
            <w:tcW w:w="6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spacing w:line="360" w:lineRule="exact"/>
              <w:jc w:val="left"/>
              <w:rPr>
                <w:rFonts w:hint="eastAsia" w:ascii="メイリオ" w:hAnsi="メイリオ" w:eastAsia="メイリオ"/>
                <w:color w:val="000000"/>
                <w:kern w:val="0"/>
                <w:sz w:val="21"/>
              </w:rPr>
            </w:pPr>
            <w:r>
              <w:rPr>
                <w:rFonts w:hint="eastAsia" w:ascii="メイリオ" w:hAnsi="メイリオ" w:eastAsia="メイリオ"/>
                <w:color w:val="000000"/>
                <w:kern w:val="0"/>
                <w:sz w:val="21"/>
              </w:rPr>
              <w:t>代表事業者の経営状況（営業利益率、流動比率、自己資本比率等）</w:t>
            </w:r>
            <w:bookmarkStart w:id="0" w:name="_GoBack"/>
            <w:bookmarkEnd w:id="0"/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spacing w:line="360" w:lineRule="exact"/>
              <w:rPr>
                <w:rFonts w:hint="eastAsia" w:ascii="メイリオ" w:hAnsi="メイリオ" w:eastAsia="メイリオ"/>
                <w:color w:val="000000"/>
                <w:kern w:val="0"/>
                <w:sz w:val="21"/>
              </w:rPr>
            </w:pPr>
          </w:p>
        </w:tc>
      </w:tr>
      <w:tr>
        <w:trPr>
          <w:trHeight w:val="485" w:hRule="atLeast"/>
        </w:trPr>
        <w:tc>
          <w:tcPr>
            <w:tcW w:w="4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rPr>
                <w:rFonts w:hint="eastAsia" w:ascii="メイリオ" w:hAnsi="メイリオ" w:eastAsia="メイリオ"/>
                <w:color w:val="000000"/>
                <w:kern w:val="0"/>
                <w:sz w:val="21"/>
              </w:rPr>
            </w:pPr>
          </w:p>
        </w:tc>
        <w:tc>
          <w:tcPr>
            <w:tcW w:w="13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spacing w:line="240" w:lineRule="exact"/>
              <w:jc w:val="center"/>
              <w:rPr>
                <w:rFonts w:hint="eastAsia"/>
              </w:rPr>
            </w:pPr>
            <w:r>
              <w:rPr>
                <w:rFonts w:hint="eastAsia" w:ascii="メイリオ" w:hAnsi="メイリオ" w:eastAsia="メイリオ"/>
                <w:color w:val="000000"/>
                <w:kern w:val="0"/>
                <w:sz w:val="21"/>
              </w:rPr>
              <w:t>カ</w:t>
            </w:r>
          </w:p>
        </w:tc>
        <w:tc>
          <w:tcPr>
            <w:tcW w:w="6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spacing w:line="240" w:lineRule="exact"/>
              <w:jc w:val="left"/>
              <w:rPr>
                <w:rFonts w:hint="eastAsia" w:ascii="メイリオ" w:hAnsi="メイリオ" w:eastAsia="メイリオ"/>
                <w:color w:val="000000"/>
                <w:kern w:val="0"/>
                <w:sz w:val="21"/>
              </w:rPr>
            </w:pPr>
            <w:r>
              <w:rPr>
                <w:rFonts w:hint="eastAsia" w:ascii="メイリオ" w:hAnsi="メイリオ" w:eastAsia="メイリオ"/>
                <w:color w:val="000000"/>
                <w:kern w:val="0"/>
                <w:sz w:val="21"/>
              </w:rPr>
              <w:t>事業資金計画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spacing w:line="240" w:lineRule="exact"/>
              <w:jc w:val="left"/>
              <w:rPr>
                <w:rFonts w:hint="eastAsia" w:ascii="メイリオ" w:hAnsi="メイリオ" w:eastAsia="メイリオ"/>
                <w:color w:val="000000"/>
                <w:kern w:val="0"/>
                <w:sz w:val="21"/>
              </w:rPr>
            </w:pPr>
          </w:p>
        </w:tc>
      </w:tr>
      <w:tr>
        <w:trPr>
          <w:trHeight w:val="442" w:hRule="atLeast"/>
        </w:trPr>
        <w:tc>
          <w:tcPr>
            <w:tcW w:w="4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rPr>
                <w:rFonts w:hint="eastAsia" w:ascii="メイリオ" w:hAnsi="メイリオ" w:eastAsia="メイリオ"/>
                <w:color w:val="000000"/>
                <w:kern w:val="0"/>
                <w:sz w:val="21"/>
              </w:rPr>
            </w:pPr>
          </w:p>
        </w:tc>
        <w:tc>
          <w:tcPr>
            <w:tcW w:w="13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spacing w:line="240" w:lineRule="exact"/>
              <w:jc w:val="center"/>
              <w:rPr>
                <w:rFonts w:hint="eastAsia"/>
              </w:rPr>
            </w:pPr>
            <w:r>
              <w:rPr>
                <w:rFonts w:hint="eastAsia" w:ascii="メイリオ" w:hAnsi="メイリオ" w:eastAsia="メイリオ"/>
                <w:color w:val="000000"/>
                <w:kern w:val="0"/>
                <w:sz w:val="21"/>
              </w:rPr>
              <w:t>キ</w:t>
            </w:r>
          </w:p>
        </w:tc>
        <w:tc>
          <w:tcPr>
            <w:tcW w:w="6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spacing w:line="240" w:lineRule="exact"/>
              <w:jc w:val="left"/>
              <w:rPr>
                <w:rFonts w:hint="eastAsia" w:ascii="メイリオ" w:hAnsi="メイリオ" w:eastAsia="メイリオ"/>
                <w:color w:val="000000"/>
                <w:kern w:val="0"/>
                <w:sz w:val="21"/>
              </w:rPr>
            </w:pPr>
            <w:r>
              <w:rPr>
                <w:rFonts w:hint="eastAsia" w:ascii="メイリオ" w:hAnsi="メイリオ" w:eastAsia="メイリオ"/>
                <w:color w:val="000000"/>
                <w:kern w:val="0"/>
                <w:sz w:val="21"/>
              </w:rPr>
              <w:t>故障、緊急時の対応体制図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spacing w:line="240" w:lineRule="exact"/>
              <w:jc w:val="left"/>
              <w:rPr>
                <w:rFonts w:hint="eastAsia" w:ascii="メイリオ" w:hAnsi="メイリオ" w:eastAsia="メイリオ"/>
                <w:color w:val="000000"/>
                <w:kern w:val="0"/>
                <w:sz w:val="21"/>
              </w:rPr>
            </w:pPr>
          </w:p>
        </w:tc>
      </w:tr>
      <w:tr>
        <w:trPr>
          <w:trHeight w:val="442" w:hRule="atLeast"/>
        </w:trPr>
        <w:tc>
          <w:tcPr>
            <w:tcW w:w="4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rPr>
                <w:rFonts w:hint="eastAsia" w:ascii="メイリオ" w:hAnsi="メイリオ" w:eastAsia="メイリオ"/>
                <w:color w:val="000000"/>
                <w:kern w:val="0"/>
                <w:sz w:val="21"/>
              </w:rPr>
            </w:pPr>
          </w:p>
        </w:tc>
        <w:tc>
          <w:tcPr>
            <w:tcW w:w="13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spacing w:line="240" w:lineRule="exact"/>
              <w:jc w:val="center"/>
              <w:rPr>
                <w:rFonts w:hint="eastAsia"/>
              </w:rPr>
            </w:pPr>
            <w:r>
              <w:rPr>
                <w:rFonts w:hint="eastAsia" w:ascii="メイリオ" w:hAnsi="メイリオ" w:eastAsia="メイリオ"/>
                <w:color w:val="000000"/>
                <w:kern w:val="0"/>
                <w:sz w:val="21"/>
              </w:rPr>
              <w:t>ク</w:t>
            </w:r>
          </w:p>
        </w:tc>
        <w:tc>
          <w:tcPr>
            <w:tcW w:w="6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spacing w:line="240" w:lineRule="exact"/>
              <w:jc w:val="left"/>
              <w:rPr>
                <w:rFonts w:hint="eastAsia" w:ascii="メイリオ" w:hAnsi="メイリオ" w:eastAsia="メイリオ"/>
                <w:color w:val="000000"/>
                <w:kern w:val="0"/>
                <w:sz w:val="21"/>
              </w:rPr>
            </w:pPr>
            <w:r>
              <w:rPr>
                <w:rFonts w:hint="eastAsia" w:ascii="メイリオ" w:hAnsi="メイリオ" w:eastAsia="メイリオ"/>
                <w:color w:val="000000"/>
                <w:kern w:val="0"/>
                <w:sz w:val="21"/>
              </w:rPr>
              <w:t>事業実施中のリスクに対する対策</w:t>
            </w:r>
          </w:p>
        </w:tc>
        <w:tc>
          <w:tcPr>
            <w:tcW w:w="15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spacing w:line="240" w:lineRule="exact"/>
              <w:jc w:val="left"/>
              <w:rPr>
                <w:rFonts w:hint="eastAsia" w:ascii="メイリオ" w:hAnsi="メイリオ" w:eastAsia="メイリオ"/>
                <w:color w:val="000000"/>
                <w:kern w:val="0"/>
                <w:sz w:val="21"/>
              </w:rPr>
            </w:pPr>
          </w:p>
        </w:tc>
      </w:tr>
    </w:tbl>
    <w:p>
      <w:pPr>
        <w:pStyle w:val="0"/>
        <w:widowControl w:val="1"/>
        <w:jc w:val="left"/>
        <w:rPr>
          <w:rFonts w:hint="default"/>
        </w:rPr>
      </w:pPr>
    </w:p>
    <w:sectPr>
      <w:pgSz w:w="11906" w:h="16838"/>
      <w:pgMar w:top="1672" w:right="1701" w:bottom="455" w:left="1701" w:header="851" w:footer="992" w:gutter="0"/>
      <w:cols w:space="720"/>
      <w:textDirection w:val="lrTb"/>
      <w:docGrid w:type="linesAndChars" w:linePitch="313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Wingdings">
    <w:panose1 w:val="00000000000000000000"/>
    <w:charset w:val="02"/>
    <w:family w:val="auto"/>
    <w:notTrueType/>
    <w:pitch w:val="variable"/>
    <w:sig w:usb0="00000000" w:usb1="00000000" w:usb2="00000000" w:usb3="00000000" w:csb0="0000008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Ｐゴシック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JustUnitMark">
    <w:panose1 w:val="00000000000000000000"/>
    <w:charset w:val="02"/>
    <w:family w:val="auto"/>
    <w:notTrueType/>
    <w:pitch w:val="variable"/>
    <w:sig w:usb0="00000000" w:usb1="00000000" w:usb2="00000000" w:usb3="00000000" w:csb0="00000080" w:csb1="00000000"/>
  </w:font>
  <w:font w:name="メイリオ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メイリオ">
    <w:panose1 w:val="00000800000000000000"/>
    <w:charset w:val="80"/>
    <w:family w:val="moder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rawingGridHorizontalSpacing w:val="105"/>
  <w:drawingGridVerticalSpacing w:val="313"/>
  <w:displayHorizontalDrawingGridEvery w:val="0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Note Heading"/>
    <w:basedOn w:val="0"/>
    <w:next w:val="0"/>
    <w:link w:val="16"/>
    <w:uiPriority w:val="0"/>
    <w:pPr>
      <w:jc w:val="center"/>
    </w:pPr>
    <w:rPr>
      <w:rFonts w:ascii="Century" w:hAnsi="Century" w:eastAsia="ＭＳ 明朝"/>
    </w:rPr>
  </w:style>
  <w:style w:type="character" w:styleId="16" w:customStyle="1">
    <w:name w:val="記 (文字)"/>
    <w:basedOn w:val="10"/>
    <w:next w:val="16"/>
    <w:link w:val="15"/>
    <w:uiPriority w:val="0"/>
    <w:rPr>
      <w:rFonts w:ascii="Century" w:hAnsi="Century" w:eastAsia="ＭＳ 明朝"/>
    </w:rPr>
  </w:style>
  <w:style w:type="paragraph" w:styleId="17">
    <w:name w:val="Closing"/>
    <w:basedOn w:val="0"/>
    <w:next w:val="17"/>
    <w:link w:val="18"/>
    <w:uiPriority w:val="0"/>
    <w:pPr>
      <w:jc w:val="right"/>
    </w:pPr>
    <w:rPr>
      <w:rFonts w:ascii="Century" w:hAnsi="Century" w:eastAsia="ＭＳ 明朝"/>
    </w:rPr>
  </w:style>
  <w:style w:type="character" w:styleId="18" w:customStyle="1">
    <w:name w:val="結語 (文字)"/>
    <w:basedOn w:val="10"/>
    <w:next w:val="18"/>
    <w:link w:val="17"/>
    <w:uiPriority w:val="0"/>
    <w:rPr>
      <w:rFonts w:ascii="Century" w:hAnsi="Century" w:eastAsia="ＭＳ 明朝"/>
    </w:rPr>
  </w:style>
  <w:style w:type="paragraph" w:styleId="19">
    <w:name w:val="header"/>
    <w:basedOn w:val="0"/>
    <w:next w:val="19"/>
    <w:link w:val="20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0" w:customStyle="1">
    <w:name w:val="ヘッダー (文字)"/>
    <w:basedOn w:val="10"/>
    <w:next w:val="20"/>
    <w:link w:val="19"/>
    <w:uiPriority w:val="0"/>
  </w:style>
  <w:style w:type="paragraph" w:styleId="21">
    <w:name w:val="footer"/>
    <w:basedOn w:val="0"/>
    <w:next w:val="21"/>
    <w:link w:val="22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2" w:customStyle="1">
    <w:name w:val="フッター (文字)"/>
    <w:basedOn w:val="10"/>
    <w:next w:val="22"/>
    <w:link w:val="21"/>
    <w:uiPriority w:val="0"/>
  </w:style>
  <w:style w:type="paragraph" w:styleId="23">
    <w:name w:val="Balloon Text"/>
    <w:basedOn w:val="0"/>
    <w:next w:val="23"/>
    <w:link w:val="24"/>
    <w:uiPriority w:val="0"/>
    <w:semiHidden/>
    <w:rPr>
      <w:rFonts w:asciiTheme="majorHAnsi" w:hAnsiTheme="majorHAnsi" w:eastAsiaTheme="majorEastAsia"/>
      <w:sz w:val="18"/>
    </w:rPr>
  </w:style>
  <w:style w:type="character" w:styleId="24" w:customStyle="1">
    <w:name w:val="吹き出し (文字)"/>
    <w:basedOn w:val="10"/>
    <w:next w:val="24"/>
    <w:link w:val="23"/>
    <w:uiPriority w:val="0"/>
    <w:rPr>
      <w:rFonts w:asciiTheme="majorHAnsi" w:hAnsiTheme="majorHAnsi" w:eastAsiaTheme="majorEastAsia"/>
      <w:sz w:val="18"/>
    </w:rPr>
  </w:style>
  <w:style w:type="paragraph" w:styleId="25">
    <w:name w:val="Body Text"/>
    <w:basedOn w:val="0"/>
    <w:next w:val="25"/>
    <w:link w:val="26"/>
    <w:uiPriority w:val="0"/>
    <w:rPr>
      <w:rFonts w:ascii="Century" w:hAnsi="Century" w:eastAsia="ＭＳ 明朝"/>
    </w:rPr>
  </w:style>
  <w:style w:type="character" w:styleId="26" w:customStyle="1">
    <w:name w:val="本文 (文字)"/>
    <w:basedOn w:val="10"/>
    <w:next w:val="26"/>
    <w:link w:val="25"/>
    <w:uiPriority w:val="0"/>
    <w:rPr>
      <w:rFonts w:ascii="Century" w:hAnsi="Century" w:eastAsia="ＭＳ 明朝"/>
    </w:rPr>
  </w:style>
  <w:style w:type="character" w:styleId="27">
    <w:name w:val="footnote reference"/>
    <w:basedOn w:val="10"/>
    <w:next w:val="27"/>
    <w:link w:val="0"/>
    <w:uiPriority w:val="0"/>
    <w:semiHidden/>
    <w:rPr>
      <w:vertAlign w:val="superscript"/>
    </w:rPr>
  </w:style>
  <w:style w:type="character" w:styleId="28">
    <w:name w:val="endnote reference"/>
    <w:basedOn w:val="10"/>
    <w:next w:val="28"/>
    <w:link w:val="0"/>
    <w:uiPriority w:val="0"/>
    <w:semiHidden/>
    <w:rPr>
      <w:vertAlign w:val="superscript"/>
    </w:rPr>
  </w:style>
  <w:style w:type="table" w:styleId="29">
    <w:name w:val="Table Grid"/>
    <w:basedOn w:val="11"/>
    <w:next w:val="29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microsoft.com/office/2011/relationships/commentsExtended" Target="commentsExtended.xml"/><Relationship Id="rId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31EA4AFFB92F4E4285D17E4B2FCBDEFF" ma:contentTypeVersion="13" ma:contentTypeDescription="新しいドキュメントを作成します。" ma:contentTypeScope="" ma:versionID="d9fcc14dcb57c7980df9f99df7b24525">
  <xsd:schema xmlns:xsd="http://www.w3.org/2001/XMLSchema" xmlns:xs="http://www.w3.org/2001/XMLSchema" xmlns:p="http://schemas.microsoft.com/office/2006/metadata/properties" xmlns:ns2="37881f76-b55d-467d-9dc2-6789e9447aa4" xmlns:ns3="854c2818-4718-49eb-9c43-08d15c7949da" targetNamespace="http://schemas.microsoft.com/office/2006/metadata/properties" ma:root="true" ma:fieldsID="73a8ef86932a67a99ebaee3991cda31d" ns2:_="" ns3:_="">
    <xsd:import namespace="37881f76-b55d-467d-9dc2-6789e9447aa4"/>
    <xsd:import namespace="854c2818-4718-49eb-9c43-08d15c7949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BillingMetadata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881f76-b55d-467d-9dc2-6789e9447a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14cb633e-dd35-4660-82a3-4fb5e683dd4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4c2818-4718-49eb-9c43-08d15c7949d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d636f2a-59ca-40e2-89ba-be60b1ad46f7}" ma:internalName="TaxCatchAll" ma:showField="CatchAllData" ma:web="854c2818-4718-49eb-9c43-08d15c7949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881f76-b55d-467d-9dc2-6789e9447aa4">
      <Terms xmlns="http://schemas.microsoft.com/office/infopath/2007/PartnerControls"/>
    </lcf76f155ced4ddcb4097134ff3c332f>
    <TaxCatchAll xmlns="854c2818-4718-49eb-9c43-08d15c7949da" xsi:nil="true"/>
  </documentManagement>
</p:properties>
</file>

<file path=customXml/itemProps1.xml><?xml version="1.0" encoding="utf-8"?>
<ds:datastoreItem xmlns:ds="http://schemas.openxmlformats.org/officeDocument/2006/customXml" ds:itemID="{4C51426C-339D-4D97-9E66-CE56796EB9D5}"/>
</file>

<file path=customXml/itemProps2.xml><?xml version="1.0" encoding="utf-8"?>
<ds:datastoreItem xmlns:ds="http://schemas.openxmlformats.org/officeDocument/2006/customXml" ds:itemID="{2A3C4EAE-CBAF-48FF-B90B-83B947726C51}"/>
</file>

<file path=customXml/itemProps3.xml><?xml version="1.0" encoding="utf-8"?>
<ds:datastoreItem xmlns:ds="http://schemas.openxmlformats.org/officeDocument/2006/customXml" ds:itemID="{A62C04D8-6289-4217-922A-A9BCBEE5B9D9}"/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765</TotalTime>
  <Pages>1</Pages>
  <Words>10</Words>
  <Characters>523</Characters>
  <Application>JUST Note</Application>
  <Lines>129</Lines>
  <Paragraphs>48</Paragraphs>
  <CharactersWithSpaces>526</CharactersWithSpaces>
  <AppVersion>4.0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yamashitaryouichi</dc:creator>
  <cp:lastModifiedBy>道下　昌弘</cp:lastModifiedBy>
  <cp:revision>20</cp:revision>
  <cp:lastPrinted>2023-06-06T10:37:12Z</cp:lastPrinted>
  <dcterms:created xsi:type="dcterms:W3CDTF">2019-06-17T07:37:00Z</dcterms:created>
  <dcterms:modified xsi:type="dcterms:W3CDTF">2023-05-23T11:24:50Z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0x01010031EA4AFFB92F4E4285D17E4B2FCBDEFF</vt:lpwstr>
  </property>
</Properties>
</file>