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2"/>
        </w:rPr>
      </w:pPr>
      <w:r>
        <w:rPr>
          <w:rFonts w:hint="default" w:ascii="Century" w:hAnsi="Century" w:eastAsia="ＭＳ 明朝"/>
          <w:kern w:val="2"/>
          <w:sz w:val="21"/>
        </w:rPr>
        <w:t>様式第</w:t>
      </w:r>
      <w:r>
        <w:rPr>
          <w:rFonts w:hint="eastAsia" w:ascii="Century" w:hAnsi="Century" w:eastAsia="ＭＳ 明朝"/>
          <w:kern w:val="2"/>
          <w:sz w:val="21"/>
        </w:rPr>
        <w:t>７</w:t>
      </w:r>
      <w:r>
        <w:rPr>
          <w:rFonts w:hint="default" w:ascii="Century" w:hAnsi="Century"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11</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right"/>
        <w:rPr>
          <w:rFonts w:hint="default"/>
          <w:sz w:val="22"/>
        </w:rPr>
      </w:pPr>
    </w:p>
    <w:p>
      <w:pPr>
        <w:pStyle w:val="0"/>
        <w:jc w:val="right"/>
        <w:rPr>
          <w:rFonts w:hint="default"/>
          <w:sz w:val="22"/>
        </w:rPr>
      </w:pPr>
      <w:r>
        <w:rPr>
          <w:rFonts w:hint="default" w:ascii="Century" w:hAnsi="Century" w:eastAsia="ＭＳ 明朝"/>
          <w:kern w:val="2"/>
          <w:sz w:val="22"/>
        </w:rPr>
        <w:t>　　　令和　　年　　月　　日</w:t>
      </w:r>
    </w:p>
    <w:p>
      <w:pPr>
        <w:pStyle w:val="0"/>
        <w:jc w:val="both"/>
        <w:rPr>
          <w:rFonts w:hint="default"/>
          <w:sz w:val="22"/>
        </w:rPr>
      </w:pPr>
    </w:p>
    <w:p>
      <w:pPr>
        <w:pStyle w:val="0"/>
        <w:jc w:val="both"/>
        <w:rPr>
          <w:rFonts w:hint="default"/>
          <w:sz w:val="22"/>
        </w:rPr>
      </w:pPr>
      <w:r>
        <w:rPr>
          <w:rFonts w:hint="default" w:ascii="Century" w:hAnsi="Century" w:eastAsia="ＭＳ 明朝"/>
          <w:kern w:val="2"/>
          <w:sz w:val="22"/>
        </w:rPr>
        <w:t>真庭市長</w:t>
      </w:r>
      <w:r>
        <w:rPr>
          <w:rFonts w:hint="eastAsia" w:ascii="Century" w:hAnsi="Century" w:eastAsia="ＭＳ 明朝"/>
          <w:kern w:val="2"/>
          <w:sz w:val="22"/>
        </w:rPr>
        <w:t>　　　　　</w:t>
      </w:r>
      <w:r>
        <w:rPr>
          <w:rFonts w:hint="default" w:ascii="Century" w:hAnsi="Century" w:eastAsia="ＭＳ 明朝"/>
          <w:kern w:val="2"/>
          <w:sz w:val="22"/>
        </w:rPr>
        <w:t>　様</w:t>
      </w:r>
    </w:p>
    <w:p>
      <w:pPr>
        <w:pStyle w:val="0"/>
        <w:jc w:val="both"/>
        <w:rPr>
          <w:rFonts w:hint="default"/>
          <w:sz w:val="22"/>
        </w:rPr>
      </w:pPr>
    </w:p>
    <w:p>
      <w:pPr>
        <w:pStyle w:val="0"/>
        <w:wordWrap w:val="0"/>
        <w:jc w:val="both"/>
        <w:rPr>
          <w:rFonts w:hint="default"/>
          <w:sz w:val="22"/>
        </w:rPr>
      </w:pPr>
      <w:r>
        <w:rPr>
          <w:rFonts w:hint="default" w:ascii="Century" w:hAnsi="Century" w:eastAsia="ＭＳ 明朝"/>
          <w:kern w:val="2"/>
          <w:sz w:val="22"/>
        </w:rPr>
        <w:t>　　　　　　　　　　　　　　　　　　　　　　　住　所　</w:t>
      </w:r>
    </w:p>
    <w:p>
      <w:pPr>
        <w:pStyle w:val="0"/>
        <w:wordWrap w:val="0"/>
        <w:jc w:val="both"/>
        <w:rPr>
          <w:rFonts w:hint="default"/>
          <w:sz w:val="22"/>
        </w:rPr>
      </w:pPr>
      <w:r>
        <w:rPr>
          <w:rFonts w:hint="default" w:ascii="Century" w:hAnsi="Century" w:eastAsia="ＭＳ 明朝"/>
          <w:kern w:val="2"/>
          <w:sz w:val="22"/>
        </w:rPr>
        <w:t>　　　　　　　　　　　　　　　　　　　　　　　氏　名　　　　　　　　　　　印</w:t>
      </w:r>
    </w:p>
    <w:p>
      <w:pPr>
        <w:pStyle w:val="0"/>
        <w:jc w:val="both"/>
        <w:rPr>
          <w:rFonts w:hint="default"/>
          <w:sz w:val="22"/>
        </w:rPr>
      </w:pPr>
    </w:p>
    <w:p>
      <w:pPr>
        <w:pStyle w:val="0"/>
        <w:jc w:val="center"/>
        <w:rPr>
          <w:rFonts w:hint="default"/>
          <w:sz w:val="22"/>
        </w:rPr>
      </w:pPr>
      <w:r>
        <w:rPr>
          <w:rFonts w:hint="default" w:ascii="Century" w:hAnsi="Century" w:eastAsia="ＭＳ 明朝"/>
          <w:kern w:val="2"/>
          <w:sz w:val="22"/>
        </w:rPr>
        <w:t>真庭市建築物耐震診断等事業費補助金請求書</w:t>
      </w:r>
    </w:p>
    <w:p>
      <w:pPr>
        <w:pStyle w:val="0"/>
        <w:jc w:val="center"/>
        <w:rPr>
          <w:rFonts w:hint="default"/>
          <w:sz w:val="22"/>
        </w:rPr>
      </w:pPr>
    </w:p>
    <w:p>
      <w:pPr>
        <w:pStyle w:val="0"/>
        <w:jc w:val="both"/>
        <w:rPr>
          <w:rFonts w:hint="default"/>
          <w:sz w:val="22"/>
        </w:rPr>
      </w:pPr>
    </w:p>
    <w:p>
      <w:pPr>
        <w:pStyle w:val="0"/>
        <w:ind w:firstLine="210" w:firstLineChars="100"/>
        <w:jc w:val="both"/>
        <w:rPr>
          <w:rFonts w:hint="default"/>
          <w:sz w:val="22"/>
        </w:rPr>
      </w:pPr>
      <w:r>
        <w:rPr>
          <w:rFonts w:hint="default" w:ascii="Century" w:hAnsi="Century" w:eastAsia="ＭＳ 明朝"/>
          <w:kern w:val="2"/>
          <w:sz w:val="22"/>
        </w:rPr>
        <w:t>令和</w:t>
      </w:r>
      <w:r>
        <w:rPr>
          <w:rFonts w:hint="default" w:ascii="Century" w:hAnsi="Century" w:eastAsia="ＭＳ 明朝"/>
          <w:kern w:val="2"/>
          <w:sz w:val="21"/>
        </w:rPr>
        <w:t>　</w:t>
      </w:r>
      <w:r>
        <w:rPr>
          <w:rFonts w:hint="default" w:ascii="Century" w:hAnsi="Century" w:eastAsia="ＭＳ 明朝"/>
          <w:kern w:val="2"/>
          <w:sz w:val="22"/>
        </w:rPr>
        <w:t>　年　　月　　日付け</w:t>
      </w:r>
      <w:r>
        <w:rPr>
          <w:rFonts w:hint="eastAsia" w:ascii="Century" w:hAnsi="Century" w:eastAsia="ＭＳ 明朝"/>
          <w:kern w:val="2"/>
          <w:sz w:val="22"/>
        </w:rPr>
        <w:t>　　　</w:t>
      </w:r>
      <w:r>
        <w:rPr>
          <w:rFonts w:hint="default" w:ascii="Century" w:hAnsi="Century" w:eastAsia="ＭＳ 明朝"/>
          <w:kern w:val="2"/>
          <w:sz w:val="22"/>
        </w:rPr>
        <w:t>第　　　　号で交付確定通知のあった補助金の交付を受けたいので、真庭市建築物耐震診断等事業費補助金交付規程第</w:t>
      </w:r>
      <w:r>
        <w:rPr>
          <w:rFonts w:hint="default" w:ascii="ＭＳ 明朝" w:hAnsi="ＭＳ 明朝" w:eastAsia="ＭＳ 明朝"/>
          <w:kern w:val="2"/>
          <w:sz w:val="22"/>
        </w:rPr>
        <w:t>11</w:t>
      </w:r>
      <w:r>
        <w:rPr>
          <w:rFonts w:hint="default" w:ascii="Century" w:hAnsi="Century" w:eastAsia="ＭＳ 明朝"/>
          <w:kern w:val="2"/>
          <w:sz w:val="22"/>
        </w:rPr>
        <w:t>条の規定により、下記のとおり請求します。</w:t>
      </w:r>
    </w:p>
    <w:p>
      <w:pPr>
        <w:pStyle w:val="0"/>
        <w:ind w:firstLine="210" w:firstLineChars="100"/>
        <w:jc w:val="both"/>
        <w:rPr>
          <w:rFonts w:hint="default"/>
          <w:color w:val="auto"/>
          <w:sz w:val="22"/>
        </w:rPr>
      </w:pPr>
      <w:r>
        <w:rPr>
          <w:rFonts w:hint="eastAsia" w:ascii="ＭＳ 明朝" w:hAnsi="ＭＳ 明朝" w:eastAsia="ＭＳ 明朝"/>
          <w:color w:val="auto"/>
          <w:sz w:val="22"/>
        </w:rPr>
        <w:t>なお、木造住宅耐震診断事業（精密診断法による耐震診断等を除く。）にあっては、代理受領制度を利用し、一般社団法人岡山県建築士事務所協会が補助金を受領することについて同意します。</w:t>
      </w:r>
    </w:p>
    <w:p>
      <w:pPr>
        <w:pStyle w:val="0"/>
        <w:ind w:firstLine="210" w:firstLineChars="100"/>
        <w:jc w:val="both"/>
        <w:rPr>
          <w:rFonts w:hint="default"/>
          <w:sz w:val="22"/>
        </w:rPr>
      </w:pPr>
    </w:p>
    <w:p>
      <w:pPr>
        <w:pStyle w:val="15"/>
        <w:jc w:val="center"/>
        <w:rPr>
          <w:rFonts w:hint="default"/>
          <w:sz w:val="22"/>
        </w:rPr>
      </w:pPr>
      <w:r>
        <w:rPr>
          <w:rFonts w:hint="default" w:ascii="Century" w:hAnsi="Century" w:eastAsia="ＭＳ 明朝"/>
          <w:kern w:val="2"/>
          <w:sz w:val="22"/>
        </w:rPr>
        <w:t>記</w:t>
      </w:r>
    </w:p>
    <w:p>
      <w:pPr>
        <w:pStyle w:val="0"/>
        <w:jc w:val="both"/>
        <w:rPr>
          <w:rFonts w:hint="default"/>
          <w:sz w:val="22"/>
        </w:rPr>
      </w:pPr>
    </w:p>
    <w:tbl>
      <w:tblPr>
        <w:tblStyle w:val="19"/>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0"/>
        <w:gridCol w:w="2100"/>
        <w:gridCol w:w="786"/>
        <w:gridCol w:w="786"/>
        <w:gridCol w:w="786"/>
        <w:gridCol w:w="786"/>
        <w:gridCol w:w="786"/>
        <w:gridCol w:w="786"/>
        <w:gridCol w:w="791"/>
      </w:tblGrid>
      <w:tr>
        <w:trPr/>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補助事業の種別</w:t>
            </w:r>
          </w:p>
        </w:tc>
        <w:tc>
          <w:tcPr>
            <w:tcW w:w="7607" w:type="dxa"/>
            <w:gridSpan w:val="8"/>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　木造住宅耐震診断事業（精密診断法による耐震診断等を除く。）</w:t>
            </w:r>
          </w:p>
          <w:p>
            <w:pPr>
              <w:pStyle w:val="0"/>
              <w:rPr>
                <w:rFonts w:hint="eastAsia" w:ascii="ＭＳ 明朝" w:hAnsi="ＭＳ 明朝" w:eastAsia="ＭＳ 明朝"/>
                <w:color w:val="auto"/>
              </w:rPr>
            </w:pPr>
            <w:r>
              <w:rPr>
                <w:rFonts w:hint="eastAsia" w:ascii="ＭＳ 明朝" w:hAnsi="ＭＳ 明朝" w:eastAsia="ＭＳ 明朝"/>
                <w:color w:val="auto"/>
              </w:rPr>
              <w:t>□　木造住宅耐震診断事業（精密診断法による耐震診断等に限る。</w:t>
            </w:r>
            <w:bookmarkStart w:id="0" w:name="_GoBack"/>
            <w:bookmarkEnd w:id="0"/>
            <w:r>
              <w:rPr>
                <w:rFonts w:hint="eastAsia" w:ascii="ＭＳ 明朝" w:hAnsi="ＭＳ 明朝" w:eastAsia="ＭＳ 明朝"/>
                <w:color w:val="auto"/>
              </w:rPr>
              <w:t>）</w:t>
            </w:r>
          </w:p>
          <w:p>
            <w:pPr>
              <w:pStyle w:val="0"/>
              <w:rPr>
                <w:rFonts w:hint="eastAsia" w:ascii="ＭＳ 明朝" w:hAnsi="ＭＳ 明朝" w:eastAsia="ＭＳ 明朝"/>
                <w:color w:val="auto"/>
              </w:rPr>
            </w:pPr>
            <w:r>
              <w:rPr>
                <w:rFonts w:hint="eastAsia" w:ascii="ＭＳ 明朝" w:hAnsi="ＭＳ 明朝" w:eastAsia="ＭＳ 明朝"/>
                <w:color w:val="auto"/>
              </w:rPr>
              <w:t>□　戸建て住宅耐震診断事業</w:t>
            </w:r>
          </w:p>
          <w:p>
            <w:pPr>
              <w:pStyle w:val="0"/>
              <w:rPr>
                <w:rFonts w:hint="eastAsia" w:ascii="ＭＳ 明朝" w:hAnsi="ＭＳ 明朝" w:eastAsia="ＭＳ 明朝"/>
                <w:color w:val="auto"/>
              </w:rPr>
            </w:pPr>
            <w:r>
              <w:rPr>
                <w:rFonts w:hint="eastAsia" w:ascii="ＭＳ 明朝" w:hAnsi="ＭＳ 明朝" w:eastAsia="ＭＳ 明朝"/>
                <w:color w:val="auto"/>
              </w:rPr>
              <w:t>□　建築物耐震診断事業</w:t>
            </w:r>
          </w:p>
          <w:p>
            <w:pPr>
              <w:pStyle w:val="0"/>
              <w:rPr>
                <w:rFonts w:hint="eastAsia" w:ascii="ＭＳ 明朝" w:hAnsi="ＭＳ 明朝" w:eastAsia="ＭＳ 明朝"/>
                <w:color w:val="auto"/>
              </w:rPr>
            </w:pPr>
            <w:r>
              <w:rPr>
                <w:rFonts w:hint="eastAsia" w:ascii="ＭＳ 明朝" w:hAnsi="ＭＳ 明朝" w:eastAsia="ＭＳ 明朝"/>
                <w:color w:val="auto"/>
              </w:rPr>
              <w:t>□　要安全確認計画記載建築物耐震診断事業</w:t>
            </w:r>
          </w:p>
        </w:tc>
      </w:tr>
      <w:tr>
        <w:trPr>
          <w:trHeight w:val="700" w:hRule="atLeast"/>
        </w:trPr>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請求額</w:t>
            </w:r>
          </w:p>
        </w:tc>
        <w:tc>
          <w:tcPr>
            <w:tcW w:w="7607"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金　　　　　　　　　　　　円</w:t>
            </w:r>
          </w:p>
        </w:tc>
      </w:tr>
      <w:tr>
        <w:trPr>
          <w:trHeight w:val="690" w:hRule="atLeast"/>
        </w:trPr>
        <w:tc>
          <w:tcPr>
            <w:tcW w:w="126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振替口座</w:t>
            </w:r>
          </w:p>
          <w:p>
            <w:pPr>
              <w:pStyle w:val="0"/>
              <w:jc w:val="center"/>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代理受領の場合は記入不要</w:t>
            </w:r>
            <w:r>
              <w:rPr>
                <w:rFonts w:hint="eastAsia" w:ascii="ＭＳ 明朝" w:hAnsi="ＭＳ 明朝" w:eastAsia="ＭＳ 明朝"/>
                <w:color w:val="auto"/>
              </w:rPr>
              <w:t>)</w:t>
            </w: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金融機関名</w:t>
            </w:r>
          </w:p>
        </w:tc>
        <w:tc>
          <w:tcPr>
            <w:tcW w:w="550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rPr>
            </w:pPr>
          </w:p>
        </w:tc>
      </w:tr>
      <w:tr>
        <w:trPr>
          <w:trHeight w:val="710" w:hRule="atLeast"/>
        </w:trPr>
        <w:tc>
          <w:tcPr>
            <w:tcW w:w="126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口座の種類</w:t>
            </w:r>
          </w:p>
        </w:tc>
        <w:tc>
          <w:tcPr>
            <w:tcW w:w="550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rPr>
            </w:pPr>
          </w:p>
        </w:tc>
      </w:tr>
      <w:tr>
        <w:trPr>
          <w:trHeight w:val="710" w:hRule="atLeast"/>
        </w:trPr>
        <w:tc>
          <w:tcPr>
            <w:tcW w:w="126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店番</w:t>
            </w:r>
            <w:r>
              <w:rPr>
                <w:rFonts w:hint="eastAsia" w:ascii="ＭＳ 明朝" w:hAnsi="ＭＳ 明朝" w:eastAsia="ＭＳ 明朝"/>
                <w:color w:val="auto"/>
                <w:sz w:val="12"/>
              </w:rPr>
              <w:t>(</w:t>
            </w:r>
            <w:r>
              <w:rPr>
                <w:rFonts w:hint="eastAsia" w:ascii="ＭＳ 明朝" w:hAnsi="ＭＳ 明朝" w:eastAsia="ＭＳ 明朝"/>
                <w:color w:val="auto"/>
                <w:sz w:val="12"/>
              </w:rPr>
              <w:t>※ゆうちょ銀行の場合</w:t>
            </w:r>
            <w:r>
              <w:rPr>
                <w:rFonts w:hint="eastAsia" w:ascii="ＭＳ 明朝" w:hAnsi="ＭＳ 明朝" w:eastAsia="ＭＳ 明朝"/>
                <w:color w:val="auto"/>
                <w:sz w:val="12"/>
              </w:rPr>
              <w:t>)</w:t>
            </w: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3149"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700" w:hRule="atLeast"/>
        </w:trPr>
        <w:tc>
          <w:tcPr>
            <w:tcW w:w="126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口座番号</w:t>
            </w: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c>
          <w:tcPr>
            <w:tcW w:w="7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r>
        <w:trPr>
          <w:trHeight w:val="406" w:hRule="atLeast"/>
        </w:trPr>
        <w:tc>
          <w:tcPr>
            <w:tcW w:w="126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0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口座名義</w:t>
            </w:r>
          </w:p>
        </w:tc>
        <w:tc>
          <w:tcPr>
            <w:tcW w:w="550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（フリガナ）</w:t>
            </w:r>
          </w:p>
        </w:tc>
      </w:tr>
      <w:tr>
        <w:trPr>
          <w:trHeight w:val="834" w:hRule="atLeast"/>
        </w:trPr>
        <w:tc>
          <w:tcPr>
            <w:tcW w:w="126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210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5507"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rPr>
            </w:pPr>
          </w:p>
        </w:tc>
      </w:tr>
    </w:tbl>
    <w:p>
      <w:pPr>
        <w:pStyle w:val="0"/>
        <w:ind w:right="840"/>
        <w:jc w:val="both"/>
        <w:rPr>
          <w:rFonts w:hint="eastAsia"/>
        </w:rPr>
      </w:pPr>
    </w:p>
    <w:sectPr>
      <w:pgSz w:w="11906" w:h="16838"/>
      <w:pgMar w:top="1417" w:right="1417" w:bottom="850" w:left="141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kern w:val="2"/>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Words>
  <Characters>383</Characters>
  <Application>JUST Note</Application>
  <Lines>186</Lines>
  <Paragraphs>25</Paragraphs>
  <Company>maniwa</Company>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富永 翼</cp:lastModifiedBy>
  <dcterms:created xsi:type="dcterms:W3CDTF">2024-11-06T07:47:00Z</dcterms:created>
  <dcterms:modified xsi:type="dcterms:W3CDTF">2025-03-18T23:54:17Z</dcterms:modified>
  <cp:revision>2</cp:revision>
</cp:coreProperties>
</file>