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真庭市木造住宅耐震改修事業費補助金代理受領に係る委任状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真庭市　　様</w:t>
      </w:r>
    </w:p>
    <w:p>
      <w:pPr>
        <w:pStyle w:val="0"/>
        <w:rPr>
          <w:rFonts w:hint="eastAsia"/>
        </w:rPr>
      </w:pPr>
    </w:p>
    <w:p>
      <w:pPr>
        <w:pStyle w:val="0"/>
        <w:ind w:left="5460" w:leftChars="2482" w:right="0" w:rightChars="0" w:firstLineChars="0"/>
        <w:rPr>
          <w:rFonts w:hint="eastAsia"/>
        </w:rPr>
      </w:pPr>
      <w:r>
        <w:rPr>
          <w:rFonts w:hint="eastAsia"/>
        </w:rPr>
        <w:t>住所　　　　　　　　　　　　</w:t>
      </w:r>
    </w:p>
    <w:p>
      <w:pPr>
        <w:pStyle w:val="0"/>
        <w:ind w:left="5460" w:leftChars="2482" w:right="0" w:rightChars="0" w:firstLineChars="0"/>
        <w:rPr>
          <w:rFonts w:hint="eastAsia"/>
        </w:rPr>
      </w:pPr>
      <w:r>
        <w:rPr>
          <w:rFonts w:hint="eastAsia"/>
        </w:rPr>
        <w:t>氏名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真庭市木造住宅耐震改修事業費補助金交付規程第</w:t>
      </w:r>
      <w:r>
        <w:rPr>
          <w:rFonts w:hint="eastAsia"/>
        </w:rPr>
        <w:t>13</w:t>
      </w:r>
      <w:bookmarkStart w:id="0" w:name="_GoBack"/>
      <w:bookmarkEnd w:id="0"/>
      <w:r>
        <w:rPr>
          <w:rFonts w:hint="eastAsia"/>
        </w:rPr>
        <w:t>条の規定により、下記の補助事業における補助金の受領について、下記の施工業者に委任します。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補助事業の内容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920"/>
        <w:gridCol w:w="6105"/>
      </w:tblGrid>
      <w:tr>
        <w:trPr>
          <w:trHeight w:val="1709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（※該当に☑又は■）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□耐震改修工事　　　　　□部分耐震改修工事</w:t>
            </w:r>
          </w:p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□耐震シェルター設置（名称：　　　　　　　　　　　）</w:t>
            </w:r>
          </w:p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6"/>
                <w:fitText w:val="1980" w:id="1"/>
              </w:rPr>
              <w:t>防災ベッド設</w:t>
            </w:r>
            <w:r>
              <w:rPr>
                <w:rFonts w:hint="eastAsia"/>
                <w:spacing w:val="4"/>
                <w:fitText w:val="1980" w:id="1"/>
              </w:rPr>
              <w:t>置</w:t>
            </w:r>
            <w:r>
              <w:rPr>
                <w:rFonts w:hint="eastAsia"/>
              </w:rPr>
              <w:t>（名称：　　　　　　　　　　　）</w:t>
            </w:r>
          </w:p>
        </w:tc>
      </w:tr>
      <w:tr>
        <w:trPr>
          <w:trHeight w:val="647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補助対象木造住宅所在地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真庭市</w:t>
            </w:r>
          </w:p>
        </w:tc>
      </w:tr>
      <w:tr>
        <w:trPr>
          <w:trHeight w:val="575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補助金交付確定年月日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wordWrap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575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補助金の確定額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施工業者（受任予定者）</w:t>
      </w:r>
    </w:p>
    <w:p>
      <w:pPr>
        <w:pStyle w:val="0"/>
        <w:spacing w:line="280" w:lineRule="exact"/>
        <w:ind w:left="0" w:leftChars="0" w:right="0" w:rightChars="0" w:firstLine="220" w:firstLineChars="100"/>
        <w:rPr>
          <w:rFonts w:hint="eastAsia"/>
        </w:rPr>
      </w:pPr>
      <w:r>
        <w:rPr>
          <w:rFonts w:hint="eastAsia"/>
        </w:rPr>
        <w:t>上記権限の委任を受けることを承諾します。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920"/>
        <w:gridCol w:w="6105"/>
      </w:tblGrid>
      <w:tr>
        <w:trPr>
          <w:trHeight w:val="911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</w:p>
        </w:tc>
      </w:tr>
      <w:tr>
        <w:trPr>
          <w:trHeight w:val="812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</w:p>
        </w:tc>
      </w:tr>
      <w:tr>
        <w:trPr>
          <w:trHeight w:val="810" w:hRule="atLeast"/>
        </w:trPr>
        <w:tc>
          <w:tcPr>
            <w:tcW w:w="2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spacing w:line="320" w:lineRule="exact"/>
              <w:ind w:left="0" w:leftChars="0" w:right="416" w:rightChars="189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567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メイリオ" w:hAnsi="メイリオ" w:eastAsia="メイリオ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36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5</Words>
  <Characters>920</Characters>
  <Application>JUST Note</Application>
  <Lines>92</Lines>
  <Paragraphs>44</Paragraphs>
  <Company>maniwa</Company>
  <CharactersWithSpaces>1030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明宏（２）</dc:creator>
  <cp:lastModifiedBy>西山　明宏（２）</cp:lastModifiedBy>
  <dcterms:created xsi:type="dcterms:W3CDTF">2024-06-10T07:16:00Z</dcterms:created>
  <dcterms:modified xsi:type="dcterms:W3CDTF">2024-06-17T02:15:15Z</dcterms:modified>
  <cp:revision>2</cp:revision>
</cp:coreProperties>
</file>