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76" w:rsidRPr="006D2783" w:rsidRDefault="00BF4676">
      <w:pPr>
        <w:kinsoku w:val="0"/>
        <w:rPr>
          <w:sz w:val="22"/>
          <w:lang w:eastAsia="zh-CN"/>
        </w:rPr>
      </w:pPr>
      <w:r w:rsidRPr="006D2783">
        <w:rPr>
          <w:rFonts w:hint="eastAsia"/>
          <w:sz w:val="22"/>
          <w:lang w:eastAsia="zh-CN"/>
        </w:rPr>
        <w:t>様式第</w:t>
      </w:r>
      <w:r w:rsidRPr="006D2783">
        <w:rPr>
          <w:sz w:val="22"/>
          <w:lang w:eastAsia="zh-CN"/>
        </w:rPr>
        <w:t>1</w:t>
      </w:r>
      <w:r w:rsidRPr="006D2783">
        <w:rPr>
          <w:rFonts w:hint="eastAsia"/>
          <w:sz w:val="22"/>
          <w:lang w:eastAsia="zh-CN"/>
        </w:rPr>
        <w:t>号</w:t>
      </w:r>
      <w:r w:rsidRPr="006D2783">
        <w:rPr>
          <w:sz w:val="22"/>
          <w:lang w:eastAsia="zh-CN"/>
        </w:rPr>
        <w:t>(</w:t>
      </w:r>
      <w:r w:rsidRPr="006D2783">
        <w:rPr>
          <w:rFonts w:hint="eastAsia"/>
          <w:sz w:val="22"/>
          <w:lang w:eastAsia="zh-CN"/>
        </w:rPr>
        <w:t>第</w:t>
      </w:r>
      <w:r w:rsidRPr="006D2783">
        <w:rPr>
          <w:sz w:val="22"/>
          <w:lang w:eastAsia="zh-CN"/>
        </w:rPr>
        <w:t>4</w:t>
      </w:r>
      <w:r w:rsidRPr="006D2783">
        <w:rPr>
          <w:rFonts w:hint="eastAsia"/>
          <w:sz w:val="22"/>
          <w:lang w:eastAsia="zh-CN"/>
        </w:rPr>
        <w:t>条関係</w:t>
      </w:r>
      <w:r w:rsidRPr="006D2783">
        <w:rPr>
          <w:sz w:val="22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BF4676" w:rsidRPr="006D2783">
        <w:trPr>
          <w:trHeight w:val="12375"/>
        </w:trPr>
        <w:tc>
          <w:tcPr>
            <w:tcW w:w="8504" w:type="dxa"/>
          </w:tcPr>
          <w:p w:rsidR="00BF4676" w:rsidRPr="006D2783" w:rsidRDefault="00BF4676">
            <w:pPr>
              <w:kinsoku w:val="0"/>
              <w:rPr>
                <w:sz w:val="22"/>
                <w:lang w:eastAsia="zh-CN"/>
              </w:rPr>
            </w:pPr>
          </w:p>
          <w:p w:rsidR="00BF4676" w:rsidRPr="006D2783" w:rsidRDefault="00BF4676">
            <w:pPr>
              <w:kinsoku w:val="0"/>
              <w:jc w:val="center"/>
              <w:rPr>
                <w:sz w:val="22"/>
              </w:rPr>
            </w:pPr>
            <w:r w:rsidRPr="006D2783">
              <w:rPr>
                <w:rFonts w:hint="eastAsia"/>
                <w:spacing w:val="120"/>
                <w:sz w:val="22"/>
              </w:rPr>
              <w:t>補助金等交付申請</w:t>
            </w:r>
            <w:r w:rsidRPr="006D2783">
              <w:rPr>
                <w:rFonts w:hint="eastAsia"/>
                <w:sz w:val="22"/>
              </w:rPr>
              <w:t>書</w:t>
            </w:r>
          </w:p>
          <w:p w:rsidR="00BF4676" w:rsidRPr="006D2783" w:rsidRDefault="00BF4676">
            <w:pPr>
              <w:kinsoku w:val="0"/>
              <w:jc w:val="left"/>
              <w:rPr>
                <w:sz w:val="22"/>
              </w:rPr>
            </w:pPr>
          </w:p>
          <w:p w:rsidR="00BF4676" w:rsidRPr="006D2783" w:rsidRDefault="00BF4676">
            <w:pPr>
              <w:kinsoku w:val="0"/>
              <w:jc w:val="left"/>
              <w:rPr>
                <w:sz w:val="22"/>
              </w:rPr>
            </w:pPr>
          </w:p>
          <w:p w:rsidR="00BF4676" w:rsidRPr="006D2783" w:rsidRDefault="00BF4676">
            <w:pPr>
              <w:kinsoku w:val="0"/>
              <w:ind w:right="198"/>
              <w:jc w:val="right"/>
              <w:rPr>
                <w:sz w:val="22"/>
                <w:u w:val="single"/>
              </w:rPr>
            </w:pPr>
            <w:r w:rsidRPr="006D2783">
              <w:rPr>
                <w:rFonts w:hint="eastAsia"/>
                <w:spacing w:val="280"/>
                <w:sz w:val="22"/>
                <w:u w:val="single"/>
              </w:rPr>
              <w:t>住</w:t>
            </w:r>
            <w:r w:rsidRPr="006D2783">
              <w:rPr>
                <w:rFonts w:hint="eastAsia"/>
                <w:sz w:val="22"/>
                <w:u w:val="single"/>
              </w:rPr>
              <w:t xml:space="preserve">所　</w:t>
            </w:r>
            <w:r w:rsidR="006D2783">
              <w:rPr>
                <w:rFonts w:hint="eastAsia"/>
                <w:sz w:val="22"/>
                <w:u w:val="single"/>
              </w:rPr>
              <w:t xml:space="preserve">　</w:t>
            </w:r>
            <w:r w:rsidRPr="006D2783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ind w:right="198"/>
              <w:jc w:val="right"/>
              <w:rPr>
                <w:sz w:val="22"/>
                <w:u w:val="single"/>
              </w:rPr>
            </w:pPr>
            <w:r w:rsidRPr="006D2783">
              <w:rPr>
                <w:rFonts w:hint="eastAsia"/>
                <w:spacing w:val="280"/>
                <w:sz w:val="22"/>
                <w:u w:val="single"/>
              </w:rPr>
              <w:t>名</w:t>
            </w:r>
            <w:r w:rsidRPr="006D2783">
              <w:rPr>
                <w:rFonts w:hint="eastAsia"/>
                <w:sz w:val="22"/>
                <w:u w:val="single"/>
              </w:rPr>
              <w:t xml:space="preserve">称　</w:t>
            </w:r>
            <w:r w:rsidR="006D2783">
              <w:rPr>
                <w:rFonts w:hint="eastAsia"/>
                <w:sz w:val="22"/>
                <w:u w:val="single"/>
              </w:rPr>
              <w:t xml:space="preserve">　</w:t>
            </w:r>
            <w:r w:rsidRPr="006D2783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ind w:right="198"/>
              <w:jc w:val="right"/>
              <w:rPr>
                <w:sz w:val="22"/>
                <w:u w:val="single"/>
              </w:rPr>
            </w:pPr>
            <w:r w:rsidRPr="006D2783">
              <w:rPr>
                <w:rFonts w:hint="eastAsia"/>
                <w:sz w:val="22"/>
                <w:u w:val="single"/>
              </w:rPr>
              <w:t xml:space="preserve">代表者氏名　</w:t>
            </w:r>
            <w:r w:rsidR="006D2783">
              <w:rPr>
                <w:rFonts w:hint="eastAsia"/>
                <w:sz w:val="22"/>
                <w:u w:val="single"/>
              </w:rPr>
              <w:t xml:space="preserve">　 </w:t>
            </w:r>
            <w:r w:rsidRPr="006D278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:rsidR="00BF4676" w:rsidRPr="006D2783" w:rsidRDefault="006D2783">
            <w:pPr>
              <w:kinsoku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="008F6BA9" w:rsidRPr="006D2783">
              <w:rPr>
                <w:rFonts w:hint="eastAsia"/>
                <w:sz w:val="22"/>
              </w:rPr>
              <w:t>（連絡先）</w:t>
            </w: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5A0650">
            <w:pPr>
              <w:ind w:right="96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令和</w:t>
            </w:r>
            <w:r w:rsidR="00C96D96">
              <w:rPr>
                <w:rFonts w:hint="eastAsia"/>
                <w:sz w:val="22"/>
              </w:rPr>
              <w:t xml:space="preserve">　　</w:t>
            </w:r>
            <w:r w:rsidR="00BF4676" w:rsidRPr="006D2783">
              <w:rPr>
                <w:rFonts w:hint="eastAsia"/>
                <w:sz w:val="22"/>
              </w:rPr>
              <w:t>年度において</w:t>
            </w:r>
            <w:r w:rsidR="006F08CB" w:rsidRPr="006D2783">
              <w:rPr>
                <w:rFonts w:hint="eastAsia"/>
                <w:sz w:val="22"/>
              </w:rPr>
              <w:t>真庭市</w:t>
            </w:r>
            <w:r w:rsidR="00BF2ACE" w:rsidRPr="006D2783">
              <w:rPr>
                <w:rFonts w:hint="eastAsia"/>
                <w:sz w:val="22"/>
              </w:rPr>
              <w:t>ＪＲ姫新線</w:t>
            </w:r>
            <w:r w:rsidR="003776EE" w:rsidRPr="006D2783">
              <w:rPr>
                <w:rFonts w:hint="eastAsia"/>
                <w:sz w:val="22"/>
              </w:rPr>
              <w:t>団体利用者乗車券購入</w:t>
            </w:r>
            <w:r w:rsidR="00BF4676" w:rsidRPr="006D2783">
              <w:rPr>
                <w:rFonts w:hint="eastAsia"/>
                <w:sz w:val="22"/>
              </w:rPr>
              <w:t>補助金の交付を下記によって受けたいので、真庭市補助金等の交付規則第</w:t>
            </w:r>
            <w:r w:rsidR="00C96D96">
              <w:rPr>
                <w:rFonts w:hint="eastAsia"/>
                <w:sz w:val="22"/>
              </w:rPr>
              <w:t>４</w:t>
            </w:r>
            <w:r w:rsidR="00BF4676" w:rsidRPr="006D2783">
              <w:rPr>
                <w:rFonts w:hint="eastAsia"/>
                <w:sz w:val="22"/>
              </w:rPr>
              <w:t>条の規定により関係書類を添えて申請します。</w:t>
            </w: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  <w:bookmarkStart w:id="0" w:name="_GoBack"/>
            <w:bookmarkEnd w:id="0"/>
          </w:p>
          <w:p w:rsidR="00BF4676" w:rsidRPr="006D2783" w:rsidRDefault="00BF4676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　　　　　年　　月　　日</w:t>
            </w: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4C3709">
            <w:pPr>
              <w:kinsoku w:val="0"/>
              <w:ind w:right="198"/>
              <w:jc w:val="right"/>
              <w:rPr>
                <w:sz w:val="22"/>
              </w:rPr>
            </w:pPr>
            <w:r w:rsidRPr="006D2783">
              <w:rPr>
                <w:rFonts w:hint="eastAsia"/>
                <w:spacing w:val="80"/>
                <w:sz w:val="22"/>
              </w:rPr>
              <w:t>氏</w:t>
            </w:r>
            <w:r w:rsidRPr="006D2783">
              <w:rPr>
                <w:rFonts w:hint="eastAsia"/>
                <w:sz w:val="22"/>
              </w:rPr>
              <w:t xml:space="preserve">名　　　　　　　　　　</w:t>
            </w: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ind w:right="99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　真庭市長　　　様</w:t>
            </w: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jc w:val="center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記</w:t>
            </w: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  <w:r w:rsidRPr="006D2783">
              <w:rPr>
                <w:sz w:val="22"/>
              </w:rPr>
              <w:t>1</w:t>
            </w:r>
            <w:r w:rsidRPr="006D2783">
              <w:rPr>
                <w:rFonts w:hint="eastAsia"/>
                <w:sz w:val="22"/>
              </w:rPr>
              <w:t xml:space="preserve">　補助金の交付申請額　　　　　　　　　　　　　　　　　　　円</w:t>
            </w: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  <w:p w:rsidR="00BF4676" w:rsidRPr="006D2783" w:rsidRDefault="00BF4676">
            <w:pPr>
              <w:kinsoku w:val="0"/>
              <w:rPr>
                <w:sz w:val="22"/>
              </w:rPr>
            </w:pPr>
          </w:p>
        </w:tc>
      </w:tr>
    </w:tbl>
    <w:p w:rsidR="00BF4676" w:rsidRPr="006D2783" w:rsidRDefault="00BF4676" w:rsidP="00C30C60">
      <w:pPr>
        <w:kinsoku w:val="0"/>
        <w:rPr>
          <w:sz w:val="22"/>
        </w:rPr>
      </w:pPr>
    </w:p>
    <w:p w:rsidR="00812FFB" w:rsidRPr="006D2783" w:rsidRDefault="00812FFB" w:rsidP="00C30C60">
      <w:pPr>
        <w:kinsoku w:val="0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890"/>
        <w:gridCol w:w="735"/>
        <w:gridCol w:w="2100"/>
        <w:gridCol w:w="2625"/>
        <w:gridCol w:w="314"/>
      </w:tblGrid>
      <w:tr w:rsidR="00F23A1C" w:rsidRPr="006D2783" w:rsidTr="009C4932">
        <w:trPr>
          <w:trHeight w:val="650"/>
        </w:trPr>
        <w:tc>
          <w:tcPr>
            <w:tcW w:w="8504" w:type="dxa"/>
            <w:gridSpan w:val="7"/>
            <w:tcBorders>
              <w:bottom w:val="nil"/>
            </w:tcBorders>
            <w:vAlign w:val="center"/>
          </w:tcPr>
          <w:p w:rsidR="00F23A1C" w:rsidRPr="006D2783" w:rsidRDefault="00F23A1C" w:rsidP="00523D6E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lastRenderedPageBreak/>
              <w:t xml:space="preserve">　</w:t>
            </w:r>
            <w:r w:rsidRPr="006D2783">
              <w:rPr>
                <w:sz w:val="22"/>
              </w:rPr>
              <w:t>2</w:t>
            </w:r>
            <w:r w:rsidRPr="006D2783">
              <w:rPr>
                <w:rFonts w:hint="eastAsia"/>
                <w:sz w:val="22"/>
              </w:rPr>
              <w:t xml:space="preserve">　事業計画</w:t>
            </w:r>
          </w:p>
        </w:tc>
      </w:tr>
      <w:tr w:rsidR="00F23A1C" w:rsidRPr="006D2783" w:rsidTr="006D2783">
        <w:trPr>
          <w:cantSplit/>
          <w:trHeight w:val="600"/>
        </w:trPr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事業開始予定年月日</w:t>
            </w:r>
          </w:p>
        </w:tc>
        <w:tc>
          <w:tcPr>
            <w:tcW w:w="5460" w:type="dxa"/>
            <w:gridSpan w:val="3"/>
            <w:vAlign w:val="center"/>
          </w:tcPr>
          <w:p w:rsidR="00F23A1C" w:rsidRPr="006D2783" w:rsidRDefault="006D2783" w:rsidP="006D2783">
            <w:pPr>
              <w:kinsoku w:val="0"/>
              <w:jc w:val="center"/>
              <w:rPr>
                <w:sz w:val="24"/>
                <w:szCs w:val="24"/>
              </w:rPr>
            </w:pPr>
            <w:r w:rsidRPr="006D2783">
              <w:rPr>
                <w:rFonts w:hint="eastAsia"/>
                <w:sz w:val="24"/>
                <w:szCs w:val="24"/>
              </w:rPr>
              <w:t xml:space="preserve">令和　　</w:t>
            </w:r>
            <w:r w:rsidR="00F23A1C" w:rsidRPr="006D2783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4" w:type="dxa"/>
            <w:vMerge w:val="restart"/>
            <w:tcBorders>
              <w:top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</w:tr>
      <w:tr w:rsidR="00F23A1C" w:rsidRPr="006D2783" w:rsidTr="006D2783">
        <w:trPr>
          <w:cantSplit/>
          <w:trHeight w:val="600"/>
        </w:trPr>
        <w:tc>
          <w:tcPr>
            <w:tcW w:w="420" w:type="dxa"/>
            <w:vMerge/>
            <w:tcBorders>
              <w:bottom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事業完了予定年月日</w:t>
            </w:r>
          </w:p>
        </w:tc>
        <w:tc>
          <w:tcPr>
            <w:tcW w:w="5460" w:type="dxa"/>
            <w:gridSpan w:val="3"/>
            <w:vAlign w:val="center"/>
          </w:tcPr>
          <w:p w:rsidR="00F23A1C" w:rsidRPr="006D2783" w:rsidRDefault="006D2783" w:rsidP="006D2783">
            <w:pPr>
              <w:kinsoku w:val="0"/>
              <w:jc w:val="center"/>
              <w:rPr>
                <w:sz w:val="24"/>
                <w:szCs w:val="24"/>
              </w:rPr>
            </w:pPr>
            <w:r w:rsidRPr="006D2783">
              <w:rPr>
                <w:rFonts w:hint="eastAsia"/>
                <w:sz w:val="24"/>
                <w:szCs w:val="24"/>
              </w:rPr>
              <w:t xml:space="preserve">令和　　</w:t>
            </w:r>
            <w:r w:rsidR="00F23A1C" w:rsidRPr="006D2783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6D2783">
        <w:trPr>
          <w:cantSplit/>
          <w:trHeight w:val="600"/>
        </w:trPr>
        <w:tc>
          <w:tcPr>
            <w:tcW w:w="420" w:type="dxa"/>
            <w:vMerge/>
            <w:tcBorders>
              <w:bottom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事業の目的</w:t>
            </w:r>
          </w:p>
        </w:tc>
        <w:tc>
          <w:tcPr>
            <w:tcW w:w="5460" w:type="dxa"/>
            <w:gridSpan w:val="3"/>
            <w:vAlign w:val="center"/>
          </w:tcPr>
          <w:p w:rsidR="00F23A1C" w:rsidRPr="006D2783" w:rsidRDefault="00F23A1C" w:rsidP="00561B1D">
            <w:pPr>
              <w:kinsoku w:val="0"/>
              <w:rPr>
                <w:sz w:val="24"/>
                <w:szCs w:val="24"/>
              </w:rPr>
            </w:pPr>
            <w:r w:rsidRPr="006D278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6D2783">
        <w:trPr>
          <w:cantSplit/>
          <w:trHeight w:val="600"/>
        </w:trPr>
        <w:tc>
          <w:tcPr>
            <w:tcW w:w="420" w:type="dxa"/>
            <w:vMerge/>
            <w:tcBorders>
              <w:bottom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事業の概要</w:t>
            </w:r>
          </w:p>
        </w:tc>
        <w:tc>
          <w:tcPr>
            <w:tcW w:w="5460" w:type="dxa"/>
            <w:gridSpan w:val="3"/>
            <w:vAlign w:val="center"/>
          </w:tcPr>
          <w:p w:rsidR="00F23A1C" w:rsidRPr="006D2783" w:rsidRDefault="00F23A1C" w:rsidP="006D2783">
            <w:pPr>
              <w:kinsoku w:val="0"/>
              <w:rPr>
                <w:sz w:val="24"/>
                <w:szCs w:val="24"/>
              </w:rPr>
            </w:pPr>
            <w:r w:rsidRPr="006D2783">
              <w:rPr>
                <w:rFonts w:hint="eastAsia"/>
                <w:sz w:val="24"/>
                <w:szCs w:val="24"/>
              </w:rPr>
              <w:t xml:space="preserve">　</w:t>
            </w:r>
            <w:r w:rsidR="006D2783" w:rsidRPr="006D2783">
              <w:rPr>
                <w:rFonts w:hint="eastAsia"/>
                <w:sz w:val="24"/>
                <w:szCs w:val="24"/>
              </w:rPr>
              <w:t>JR姫新線の団体での利用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6D2783">
        <w:trPr>
          <w:cantSplit/>
          <w:trHeight w:val="600"/>
        </w:trPr>
        <w:tc>
          <w:tcPr>
            <w:tcW w:w="420" w:type="dxa"/>
            <w:vMerge/>
            <w:tcBorders>
              <w:bottom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F23A1C" w:rsidRPr="006D2783" w:rsidRDefault="00F23A1C" w:rsidP="009C4932">
            <w:pPr>
              <w:kinsoku w:val="0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事業の効果</w:t>
            </w:r>
          </w:p>
        </w:tc>
        <w:tc>
          <w:tcPr>
            <w:tcW w:w="5460" w:type="dxa"/>
            <w:gridSpan w:val="3"/>
            <w:tcBorders>
              <w:bottom w:val="nil"/>
            </w:tcBorders>
            <w:vAlign w:val="center"/>
          </w:tcPr>
          <w:p w:rsidR="00F23A1C" w:rsidRPr="006D2783" w:rsidRDefault="00F23A1C" w:rsidP="00561B1D">
            <w:pPr>
              <w:kinsoku w:val="0"/>
              <w:rPr>
                <w:sz w:val="24"/>
                <w:szCs w:val="24"/>
              </w:rPr>
            </w:pPr>
            <w:r w:rsidRPr="006D2783">
              <w:rPr>
                <w:rFonts w:hint="eastAsia"/>
                <w:sz w:val="24"/>
                <w:szCs w:val="24"/>
              </w:rPr>
              <w:t xml:space="preserve">　</w:t>
            </w:r>
            <w:r w:rsidR="00561B1D" w:rsidRPr="006D2783">
              <w:rPr>
                <w:sz w:val="24"/>
                <w:szCs w:val="24"/>
              </w:rPr>
              <w:t>JR姫新線の利用</w:t>
            </w:r>
            <w:r w:rsidR="00561B1D">
              <w:rPr>
                <w:rFonts w:hint="eastAsia"/>
                <w:sz w:val="24"/>
                <w:szCs w:val="24"/>
              </w:rPr>
              <w:t>による維持</w:t>
            </w:r>
            <w:r w:rsidR="00561B1D" w:rsidRPr="006D2783">
              <w:rPr>
                <w:sz w:val="24"/>
                <w:szCs w:val="24"/>
              </w:rPr>
              <w:t>及び地域の活性化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6D2783">
        <w:trPr>
          <w:cantSplit/>
          <w:trHeight w:val="600"/>
        </w:trPr>
        <w:tc>
          <w:tcPr>
            <w:tcW w:w="420" w:type="dxa"/>
            <w:vMerge/>
            <w:tcBorders>
              <w:bottom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5460" w:type="dxa"/>
            <w:gridSpan w:val="3"/>
            <w:vAlign w:val="center"/>
          </w:tcPr>
          <w:p w:rsidR="00F23A1C" w:rsidRPr="006D2783" w:rsidRDefault="00F23A1C" w:rsidP="006D2783">
            <w:pPr>
              <w:kinsoku w:val="0"/>
              <w:rPr>
                <w:sz w:val="24"/>
                <w:szCs w:val="24"/>
              </w:rPr>
            </w:pPr>
            <w:r w:rsidRPr="006D2783">
              <w:rPr>
                <w:rFonts w:hint="eastAsia"/>
                <w:sz w:val="24"/>
                <w:szCs w:val="24"/>
              </w:rPr>
              <w:t xml:space="preserve">　</w:t>
            </w:r>
            <w:r w:rsidR="006D2783" w:rsidRPr="006D2783">
              <w:rPr>
                <w:rFonts w:hint="eastAsia"/>
                <w:sz w:val="24"/>
                <w:szCs w:val="24"/>
              </w:rPr>
              <w:t>※詳細は別紙のとおり</w:t>
            </w:r>
          </w:p>
        </w:tc>
        <w:tc>
          <w:tcPr>
            <w:tcW w:w="314" w:type="dxa"/>
            <w:vMerge/>
            <w:tcBorders>
              <w:bottom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trHeight w:val="911"/>
        </w:trPr>
        <w:tc>
          <w:tcPr>
            <w:tcW w:w="8504" w:type="dxa"/>
            <w:gridSpan w:val="7"/>
            <w:tcBorders>
              <w:top w:val="nil"/>
              <w:bottom w:val="nil"/>
            </w:tcBorders>
            <w:vAlign w:val="center"/>
          </w:tcPr>
          <w:p w:rsidR="00F23A1C" w:rsidRPr="006D2783" w:rsidRDefault="00F23A1C" w:rsidP="009C4932">
            <w:pPr>
              <w:kinsoku w:val="0"/>
              <w:ind w:left="99" w:right="99"/>
              <w:rPr>
                <w:sz w:val="22"/>
              </w:rPr>
            </w:pPr>
          </w:p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  <w:r w:rsidRPr="006D2783">
              <w:rPr>
                <w:sz w:val="22"/>
              </w:rPr>
              <w:t>3</w:t>
            </w:r>
            <w:r w:rsidRPr="006D2783">
              <w:rPr>
                <w:rFonts w:hint="eastAsia"/>
                <w:sz w:val="22"/>
              </w:rPr>
              <w:t xml:space="preserve">　収支予算</w:t>
            </w:r>
            <w:r w:rsidR="006D2783" w:rsidRPr="006D2783">
              <w:rPr>
                <w:rFonts w:hint="eastAsia"/>
                <w:sz w:val="22"/>
              </w:rPr>
              <w:t xml:space="preserve">　</w:t>
            </w:r>
            <w:r w:rsidR="006D2783" w:rsidRPr="006D2783">
              <w:rPr>
                <w:rFonts w:hint="eastAsia"/>
                <w:sz w:val="24"/>
              </w:rPr>
              <w:t>※別紙のとおり</w:t>
            </w: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 w:val="restart"/>
            <w:tcBorders>
              <w:top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  <w:r w:rsidRPr="006D2783">
              <w:rPr>
                <w:rFonts w:hint="eastAsia"/>
                <w:spacing w:val="200"/>
                <w:sz w:val="22"/>
              </w:rPr>
              <w:t>収</w:t>
            </w:r>
            <w:r w:rsidRPr="006D2783">
              <w:rPr>
                <w:rFonts w:hint="eastAsia"/>
                <w:sz w:val="22"/>
              </w:rPr>
              <w:t>入</w:t>
            </w:r>
          </w:p>
        </w:tc>
        <w:tc>
          <w:tcPr>
            <w:tcW w:w="2625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ind w:left="227" w:right="227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種別</w:t>
            </w:r>
          </w:p>
        </w:tc>
        <w:tc>
          <w:tcPr>
            <w:tcW w:w="2100" w:type="dxa"/>
            <w:vAlign w:val="center"/>
          </w:tcPr>
          <w:p w:rsidR="00F23A1C" w:rsidRPr="006D2783" w:rsidRDefault="00F23A1C" w:rsidP="009C4932">
            <w:pPr>
              <w:kinsoku w:val="0"/>
              <w:ind w:left="227" w:right="227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金額</w:t>
            </w:r>
          </w:p>
        </w:tc>
        <w:tc>
          <w:tcPr>
            <w:tcW w:w="2625" w:type="dxa"/>
            <w:vAlign w:val="center"/>
          </w:tcPr>
          <w:p w:rsidR="00F23A1C" w:rsidRPr="006D2783" w:rsidRDefault="00F23A1C" w:rsidP="009C4932">
            <w:pPr>
              <w:kinsoku w:val="0"/>
              <w:ind w:left="227" w:right="227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説明</w:t>
            </w:r>
          </w:p>
        </w:tc>
        <w:tc>
          <w:tcPr>
            <w:tcW w:w="314" w:type="dxa"/>
            <w:vMerge w:val="restart"/>
            <w:tcBorders>
              <w:top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  <w:r w:rsidRPr="006D2783">
              <w:rPr>
                <w:rFonts w:hint="eastAsia"/>
                <w:spacing w:val="400"/>
                <w:sz w:val="22"/>
              </w:rPr>
              <w:t>支</w:t>
            </w:r>
            <w:r w:rsidRPr="006D2783">
              <w:rPr>
                <w:rFonts w:hint="eastAsia"/>
                <w:sz w:val="22"/>
              </w:rPr>
              <w:t>出</w:t>
            </w:r>
          </w:p>
        </w:tc>
        <w:tc>
          <w:tcPr>
            <w:tcW w:w="2625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ind w:left="227" w:right="227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種別</w:t>
            </w:r>
          </w:p>
        </w:tc>
        <w:tc>
          <w:tcPr>
            <w:tcW w:w="2100" w:type="dxa"/>
            <w:vAlign w:val="center"/>
          </w:tcPr>
          <w:p w:rsidR="00F23A1C" w:rsidRPr="006D2783" w:rsidRDefault="00F23A1C" w:rsidP="009C4932">
            <w:pPr>
              <w:kinsoku w:val="0"/>
              <w:ind w:left="227" w:right="227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金額</w:t>
            </w:r>
          </w:p>
        </w:tc>
        <w:tc>
          <w:tcPr>
            <w:tcW w:w="2625" w:type="dxa"/>
            <w:vAlign w:val="center"/>
          </w:tcPr>
          <w:p w:rsidR="00F23A1C" w:rsidRPr="006D2783" w:rsidRDefault="00F23A1C" w:rsidP="009C4932">
            <w:pPr>
              <w:kinsoku w:val="0"/>
              <w:ind w:left="227" w:right="227"/>
              <w:jc w:val="distribute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>説明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14" w:type="dxa"/>
            <w:vMerge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cantSplit/>
          <w:trHeight w:val="300"/>
        </w:trPr>
        <w:tc>
          <w:tcPr>
            <w:tcW w:w="420" w:type="dxa"/>
            <w:vMerge/>
            <w:tcBorders>
              <w:bottom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:rsidR="00F23A1C" w:rsidRPr="006D2783" w:rsidRDefault="00F23A1C" w:rsidP="009C4932">
            <w:pPr>
              <w:kinsoku w:val="0"/>
              <w:jc w:val="center"/>
              <w:rPr>
                <w:sz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14" w:type="dxa"/>
            <w:vMerge/>
            <w:tcBorders>
              <w:bottom w:val="nil"/>
            </w:tcBorders>
          </w:tcPr>
          <w:p w:rsidR="00F23A1C" w:rsidRPr="006D2783" w:rsidRDefault="00F23A1C" w:rsidP="009C4932">
            <w:pPr>
              <w:kinsoku w:val="0"/>
              <w:rPr>
                <w:sz w:val="22"/>
              </w:rPr>
            </w:pPr>
          </w:p>
        </w:tc>
      </w:tr>
      <w:tr w:rsidR="00F23A1C" w:rsidRPr="006D2783" w:rsidTr="009C4932">
        <w:trPr>
          <w:trHeight w:val="626"/>
        </w:trPr>
        <w:tc>
          <w:tcPr>
            <w:tcW w:w="8504" w:type="dxa"/>
            <w:gridSpan w:val="7"/>
            <w:tcBorders>
              <w:top w:val="nil"/>
            </w:tcBorders>
          </w:tcPr>
          <w:p w:rsidR="00F23A1C" w:rsidRPr="006D2783" w:rsidRDefault="00F23A1C" w:rsidP="009C4932">
            <w:pPr>
              <w:kinsoku w:val="0"/>
              <w:ind w:left="99" w:right="99"/>
              <w:rPr>
                <w:sz w:val="22"/>
              </w:rPr>
            </w:pPr>
            <w:r w:rsidRPr="006D2783">
              <w:rPr>
                <w:rFonts w:hint="eastAsia"/>
                <w:sz w:val="22"/>
              </w:rPr>
              <w:t xml:space="preserve">　</w:t>
            </w:r>
          </w:p>
        </w:tc>
      </w:tr>
    </w:tbl>
    <w:p w:rsidR="00523D6E" w:rsidRDefault="00523D6E" w:rsidP="00C30C60">
      <w:pPr>
        <w:kinsoku w:val="0"/>
        <w:rPr>
          <w:sz w:val="22"/>
        </w:rPr>
      </w:pPr>
    </w:p>
    <w:p w:rsidR="00523D6E" w:rsidRDefault="00523D6E">
      <w:pPr>
        <w:widowControl/>
        <w:wordWrap/>
        <w:overflowPunct/>
        <w:autoSpaceDE/>
        <w:autoSpaceDN/>
        <w:adjustRightInd/>
        <w:spacing w:line="240" w:lineRule="auto"/>
        <w:jc w:val="left"/>
        <w:rPr>
          <w:sz w:val="22"/>
        </w:rPr>
      </w:pPr>
      <w:r>
        <w:rPr>
          <w:sz w:val="22"/>
        </w:rPr>
        <w:br w:type="page"/>
      </w:r>
    </w:p>
    <w:p w:rsidR="00523D6E" w:rsidRPr="00523D6E" w:rsidRDefault="00523D6E" w:rsidP="00523D6E">
      <w:pPr>
        <w:rPr>
          <w:rFonts w:hAnsi="ＭＳ 明朝"/>
          <w:sz w:val="24"/>
        </w:rPr>
      </w:pPr>
      <w:r w:rsidRPr="00523D6E">
        <w:rPr>
          <w:rFonts w:hAnsi="ＭＳ 明朝" w:hint="eastAsia"/>
          <w:sz w:val="24"/>
        </w:rPr>
        <w:lastRenderedPageBreak/>
        <w:t>（別紙）</w:t>
      </w:r>
    </w:p>
    <w:p w:rsidR="00523D6E" w:rsidRDefault="00523D6E" w:rsidP="00523D6E">
      <w:pPr>
        <w:rPr>
          <w:rFonts w:hAnsi="ＭＳ 明朝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3906"/>
        <w:gridCol w:w="2769"/>
      </w:tblGrid>
      <w:tr w:rsidR="00523D6E" w:rsidTr="00523D6E">
        <w:trPr>
          <w:trHeight w:val="1095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6E" w:rsidRDefault="00523D6E" w:rsidP="007478A8">
            <w:pPr>
              <w:rPr>
                <w:rFonts w:hAnsi="ＭＳ 明朝"/>
              </w:rPr>
            </w:pPr>
            <w:r w:rsidRPr="00523D6E">
              <w:rPr>
                <w:rFonts w:hAnsi="ＭＳ 明朝" w:hint="eastAsia"/>
                <w:sz w:val="24"/>
              </w:rPr>
              <w:t>購入した駅区間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6E" w:rsidRDefault="00523D6E" w:rsidP="007478A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>駅　⇔　　　　　駅</w:t>
            </w:r>
          </w:p>
          <w:p w:rsidR="00523D6E" w:rsidRDefault="00523D6E" w:rsidP="007478A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>片道　　・　　往復　　(どちらか一方に○)</w:t>
            </w:r>
          </w:p>
        </w:tc>
      </w:tr>
      <w:tr w:rsidR="00523D6E" w:rsidTr="00523D6E">
        <w:trPr>
          <w:trHeight w:val="647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6E" w:rsidRDefault="00523D6E" w:rsidP="007478A8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>団体利用人員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6E" w:rsidRDefault="00523D6E" w:rsidP="007478A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人</w:t>
            </w:r>
          </w:p>
        </w:tc>
      </w:tr>
      <w:tr w:rsidR="00523D6E" w:rsidTr="00523D6E">
        <w:trPr>
          <w:trHeight w:val="647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D6E" w:rsidRDefault="00523D6E" w:rsidP="007478A8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>購入金額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D6E" w:rsidRDefault="00523D6E" w:rsidP="007478A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円　・・・①</w:t>
            </w:r>
          </w:p>
        </w:tc>
      </w:tr>
      <w:tr w:rsidR="00523D6E" w:rsidTr="00523D6E">
        <w:trPr>
          <w:trHeight w:val="996"/>
          <w:jc w:val="center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D6E" w:rsidRDefault="00523D6E" w:rsidP="007478A8">
            <w:r w:rsidRPr="00523D6E">
              <w:rPr>
                <w:rFonts w:hint="eastAsia"/>
                <w:sz w:val="24"/>
              </w:rPr>
              <w:t>申請金額</w:t>
            </w:r>
          </w:p>
        </w:tc>
        <w:tc>
          <w:tcPr>
            <w:tcW w:w="3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D6E" w:rsidRPr="00523D6E" w:rsidRDefault="00523D6E" w:rsidP="007478A8">
            <w:pPr>
              <w:rPr>
                <w:rFonts w:hAnsi="ＭＳ 明朝"/>
                <w:sz w:val="22"/>
              </w:rPr>
            </w:pPr>
            <w:r w:rsidRPr="00523D6E">
              <w:rPr>
                <w:rFonts w:hint="eastAsia"/>
                <w:sz w:val="22"/>
              </w:rPr>
              <w:t>上記金額①に</w:t>
            </w:r>
            <w:r w:rsidRPr="00523D6E">
              <w:rPr>
                <w:rFonts w:hAnsi="ＭＳ 明朝" w:hint="eastAsia"/>
                <w:sz w:val="22"/>
              </w:rPr>
              <w:t>100分の50を乗じた額</w:t>
            </w:r>
          </w:p>
          <w:p w:rsidR="00523D6E" w:rsidRPr="00523D6E" w:rsidRDefault="00523D6E" w:rsidP="007478A8">
            <w:pPr>
              <w:rPr>
                <w:sz w:val="22"/>
              </w:rPr>
            </w:pPr>
            <w:r w:rsidRPr="00523D6E">
              <w:rPr>
                <w:rFonts w:hint="eastAsia"/>
                <w:sz w:val="22"/>
              </w:rPr>
              <w:t>又は</w:t>
            </w:r>
          </w:p>
          <w:p w:rsidR="00523D6E" w:rsidRDefault="00523D6E" w:rsidP="007478A8">
            <w:r w:rsidRPr="00523D6E">
              <w:rPr>
                <w:rFonts w:hint="eastAsia"/>
                <w:sz w:val="22"/>
              </w:rPr>
              <w:t>交付上限額に利用人員を乗じた額</w:t>
            </w:r>
          </w:p>
        </w:tc>
        <w:tc>
          <w:tcPr>
            <w:tcW w:w="2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D6E" w:rsidRDefault="00523D6E" w:rsidP="007478A8">
            <w:pPr>
              <w:jc w:val="right"/>
            </w:pPr>
            <w:r w:rsidRPr="00523D6E">
              <w:rPr>
                <w:rFonts w:hint="eastAsia"/>
                <w:sz w:val="24"/>
              </w:rPr>
              <w:t>円</w:t>
            </w:r>
          </w:p>
        </w:tc>
      </w:tr>
    </w:tbl>
    <w:p w:rsidR="00523D6E" w:rsidRPr="00523D6E" w:rsidRDefault="00523D6E" w:rsidP="00523D6E">
      <w:pPr>
        <w:rPr>
          <w:rFonts w:hAnsi="ＭＳ 明朝"/>
          <w:sz w:val="24"/>
        </w:rPr>
      </w:pPr>
      <w:r w:rsidRPr="00523D6E">
        <w:rPr>
          <w:rFonts w:hAnsi="ＭＳ 明朝" w:hint="eastAsia"/>
          <w:sz w:val="24"/>
        </w:rPr>
        <w:t>○交付上限額：一人片道当たり500円(往復1,000円)</w:t>
      </w:r>
    </w:p>
    <w:p w:rsidR="00523D6E" w:rsidRPr="00523D6E" w:rsidRDefault="00523D6E" w:rsidP="00523D6E">
      <w:pPr>
        <w:rPr>
          <w:rFonts w:hAnsi="ＭＳ 明朝"/>
          <w:sz w:val="24"/>
        </w:rPr>
      </w:pPr>
      <w:r w:rsidRPr="00523D6E">
        <w:rPr>
          <w:rFonts w:hAnsi="ＭＳ 明朝" w:hint="eastAsia"/>
          <w:sz w:val="24"/>
        </w:rPr>
        <w:t>○10円未満切り捨て</w:t>
      </w:r>
    </w:p>
    <w:p w:rsidR="00523D6E" w:rsidRPr="00523D6E" w:rsidRDefault="00523D6E" w:rsidP="00523D6E">
      <w:pPr>
        <w:rPr>
          <w:rFonts w:hAnsi="ＭＳ 明朝"/>
          <w:sz w:val="24"/>
        </w:rPr>
      </w:pPr>
      <w:r w:rsidRPr="00523D6E">
        <w:rPr>
          <w:rFonts w:hAnsi="ＭＳ 明朝" w:hint="eastAsia"/>
          <w:sz w:val="24"/>
        </w:rPr>
        <w:t>※添付書類</w:t>
      </w:r>
    </w:p>
    <w:p w:rsidR="00523D6E" w:rsidRPr="00523D6E" w:rsidRDefault="00523D6E" w:rsidP="00523D6E">
      <w:pPr>
        <w:ind w:firstLineChars="100" w:firstLine="240"/>
        <w:rPr>
          <w:rFonts w:hAnsi="ＭＳ 明朝"/>
          <w:sz w:val="24"/>
        </w:rPr>
      </w:pPr>
      <w:r w:rsidRPr="00523D6E">
        <w:rPr>
          <w:rFonts w:hAnsi="ＭＳ 明朝" w:hint="eastAsia"/>
          <w:sz w:val="24"/>
        </w:rPr>
        <w:t>・領収書等の乗車券購入を証明する書類</w:t>
      </w:r>
    </w:p>
    <w:p w:rsidR="00F23A1C" w:rsidRPr="00523D6E" w:rsidRDefault="00F23A1C" w:rsidP="00C30C60">
      <w:pPr>
        <w:kinsoku w:val="0"/>
        <w:rPr>
          <w:sz w:val="22"/>
        </w:rPr>
      </w:pPr>
    </w:p>
    <w:sectPr w:rsidR="00F23A1C" w:rsidRPr="00523D6E" w:rsidSect="00C30C6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EC" w:rsidRDefault="006A78EC">
      <w:pPr>
        <w:spacing w:line="240" w:lineRule="auto"/>
      </w:pPr>
      <w:r>
        <w:separator/>
      </w:r>
    </w:p>
  </w:endnote>
  <w:endnote w:type="continuationSeparator" w:id="0">
    <w:p w:rsidR="006A78EC" w:rsidRDefault="006A7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EC" w:rsidRDefault="006A78EC">
      <w:pPr>
        <w:spacing w:line="240" w:lineRule="auto"/>
      </w:pPr>
      <w:r>
        <w:separator/>
      </w:r>
    </w:p>
  </w:footnote>
  <w:footnote w:type="continuationSeparator" w:id="0">
    <w:p w:rsidR="006A78EC" w:rsidRDefault="006A78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76"/>
    <w:rsid w:val="000757E1"/>
    <w:rsid w:val="001D0EE5"/>
    <w:rsid w:val="002F6C32"/>
    <w:rsid w:val="00376DC9"/>
    <w:rsid w:val="003776EE"/>
    <w:rsid w:val="003974B7"/>
    <w:rsid w:val="004C3709"/>
    <w:rsid w:val="004E3C21"/>
    <w:rsid w:val="00523D6E"/>
    <w:rsid w:val="00561B1D"/>
    <w:rsid w:val="005A0650"/>
    <w:rsid w:val="00612949"/>
    <w:rsid w:val="00656227"/>
    <w:rsid w:val="006A78EC"/>
    <w:rsid w:val="006D2783"/>
    <w:rsid w:val="006F08CB"/>
    <w:rsid w:val="007510E6"/>
    <w:rsid w:val="00812FFB"/>
    <w:rsid w:val="008F6BA9"/>
    <w:rsid w:val="009C4932"/>
    <w:rsid w:val="00A50B9A"/>
    <w:rsid w:val="00AB505D"/>
    <w:rsid w:val="00BB1AC9"/>
    <w:rsid w:val="00BB4C15"/>
    <w:rsid w:val="00BF2ACE"/>
    <w:rsid w:val="00BF4676"/>
    <w:rsid w:val="00C30C60"/>
    <w:rsid w:val="00C96D96"/>
    <w:rsid w:val="00CA3BD6"/>
    <w:rsid w:val="00DA1D23"/>
    <w:rsid w:val="00DF794F"/>
    <w:rsid w:val="00EE37BE"/>
    <w:rsid w:val="00F23A1C"/>
    <w:rsid w:val="00F3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337844-E0C7-48DE-BFFC-CD5CC316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06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0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2023-04-06T04:15:00Z</cp:lastPrinted>
  <dcterms:created xsi:type="dcterms:W3CDTF">2023-04-05T07:10:00Z</dcterms:created>
  <dcterms:modified xsi:type="dcterms:W3CDTF">2023-04-07T02:09:00Z</dcterms:modified>
</cp:coreProperties>
</file>